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5A76" w:rsidP="005A53AA" w:rsidRDefault="005A53AA" w14:paraId="4BF08E85" w14:textId="33087296">
      <w:pPr>
        <w:jc w:val="center"/>
        <w:rPr>
          <w:rFonts w:ascii="Arial" w:hAnsi="Arial" w:cs="Arial"/>
          <w:b/>
          <w:bCs/>
        </w:rPr>
      </w:pPr>
      <w:r>
        <w:rPr>
          <w:rFonts w:ascii="Arial" w:hAnsi="Arial" w:cs="Arial"/>
          <w:b/>
          <w:bCs/>
        </w:rPr>
        <w:t>Imperial College Union</w:t>
      </w:r>
    </w:p>
    <w:p w:rsidR="005A53AA" w:rsidP="005A53AA" w:rsidRDefault="009440E8" w14:paraId="511CEC4E" w14:textId="52AD4DB1">
      <w:pPr>
        <w:jc w:val="center"/>
        <w:rPr>
          <w:rFonts w:ascii="Arial" w:hAnsi="Arial" w:cs="Arial"/>
          <w:b/>
          <w:bCs/>
        </w:rPr>
      </w:pPr>
      <w:r>
        <w:rPr>
          <w:rFonts w:ascii="Arial" w:hAnsi="Arial" w:cs="Arial"/>
          <w:b/>
          <w:bCs/>
        </w:rPr>
        <w:t>Union Council</w:t>
      </w:r>
    </w:p>
    <w:p w:rsidR="00425925" w:rsidP="005A53AA" w:rsidRDefault="00576E91" w14:paraId="61B47B4E" w14:textId="0942E78D">
      <w:pPr>
        <w:jc w:val="center"/>
        <w:rPr>
          <w:rFonts w:ascii="Arial" w:hAnsi="Arial" w:cs="Arial"/>
          <w:b/>
          <w:bCs/>
        </w:rPr>
      </w:pPr>
      <w:r>
        <w:rPr>
          <w:rFonts w:ascii="Arial" w:hAnsi="Arial" w:cs="Arial"/>
          <w:b/>
          <w:bCs/>
        </w:rPr>
        <w:t>Action Tracker</w:t>
      </w:r>
    </w:p>
    <w:p w:rsidR="005A53AA" w:rsidP="005A53AA" w:rsidRDefault="005A53AA" w14:paraId="3324E640" w14:textId="726E9EE9">
      <w:pPr>
        <w:rPr>
          <w:rFonts w:ascii="Arial" w:hAnsi="Arial" w:cs="Arial"/>
        </w:rPr>
      </w:pPr>
    </w:p>
    <w:p w:rsidR="005A53AA" w:rsidP="005A53AA" w:rsidRDefault="005A53AA" w14:paraId="275F33BB" w14:textId="0A504343">
      <w:pPr>
        <w:rPr>
          <w:rFonts w:ascii="Arial" w:hAnsi="Arial" w:cs="Arial"/>
        </w:rPr>
      </w:pPr>
    </w:p>
    <w:tbl>
      <w:tblPr>
        <w:tblStyle w:val="TableGrid"/>
        <w:tblW w:w="14029" w:type="dxa"/>
        <w:tblLayout w:type="fixed"/>
        <w:tblLook w:val="04A0" w:firstRow="1" w:lastRow="0" w:firstColumn="1" w:lastColumn="0" w:noHBand="0" w:noVBand="1"/>
      </w:tblPr>
      <w:tblGrid>
        <w:gridCol w:w="1125"/>
        <w:gridCol w:w="1012"/>
        <w:gridCol w:w="1519"/>
        <w:gridCol w:w="3525"/>
        <w:gridCol w:w="960"/>
        <w:gridCol w:w="1110"/>
        <w:gridCol w:w="4778"/>
      </w:tblGrid>
      <w:tr w:rsidR="00013082" w:rsidTr="72E616A1" w14:paraId="7FFB028B" w14:textId="699BFB18">
        <w:trPr>
          <w:trHeight w:val="300"/>
        </w:trPr>
        <w:tc>
          <w:tcPr>
            <w:tcW w:w="1125" w:type="dxa"/>
            <w:tcMar/>
          </w:tcPr>
          <w:p w:rsidRPr="00CD46F6" w:rsidR="002251A4" w:rsidP="00C519BE" w:rsidRDefault="002251A4" w14:paraId="3A52FAFF" w14:textId="091782F1">
            <w:pPr>
              <w:rPr>
                <w:rFonts w:ascii="Arial" w:hAnsi="Arial" w:cs="Arial"/>
                <w:b/>
                <w:bCs/>
                <w:color w:val="000000"/>
                <w:sz w:val="21"/>
                <w:szCs w:val="21"/>
              </w:rPr>
            </w:pPr>
            <w:r w:rsidRPr="00CD46F6">
              <w:rPr>
                <w:rFonts w:ascii="Arial" w:hAnsi="Arial" w:cs="Arial"/>
                <w:b/>
                <w:bCs/>
                <w:color w:val="000000"/>
                <w:sz w:val="21"/>
                <w:szCs w:val="21"/>
              </w:rPr>
              <w:t>Date of creation</w:t>
            </w:r>
          </w:p>
        </w:tc>
        <w:tc>
          <w:tcPr>
            <w:tcW w:w="1012" w:type="dxa"/>
            <w:tcMar/>
          </w:tcPr>
          <w:p w:rsidRPr="00CD46F6" w:rsidR="002251A4" w:rsidP="00C519BE" w:rsidRDefault="002251A4" w14:paraId="011414F7" w14:textId="4EE5F89A">
            <w:pPr>
              <w:rPr>
                <w:rFonts w:ascii="Arial" w:hAnsi="Arial" w:cs="Arial"/>
                <w:b/>
                <w:bCs/>
                <w:color w:val="000000"/>
                <w:sz w:val="21"/>
                <w:szCs w:val="21"/>
              </w:rPr>
            </w:pPr>
            <w:r w:rsidRPr="00CD46F6">
              <w:rPr>
                <w:rFonts w:ascii="Arial" w:hAnsi="Arial" w:cs="Arial"/>
                <w:b/>
                <w:bCs/>
                <w:color w:val="000000"/>
                <w:sz w:val="21"/>
                <w:szCs w:val="21"/>
              </w:rPr>
              <w:t>Action number</w:t>
            </w:r>
          </w:p>
        </w:tc>
        <w:tc>
          <w:tcPr>
            <w:tcW w:w="1519" w:type="dxa"/>
            <w:tcMar/>
          </w:tcPr>
          <w:p w:rsidRPr="00CD46F6" w:rsidR="002251A4" w:rsidP="00C519BE" w:rsidRDefault="002251A4" w14:paraId="0506AE95" w14:textId="1430FCD9">
            <w:pPr>
              <w:rPr>
                <w:rFonts w:ascii="Arial" w:hAnsi="Arial" w:cs="Arial"/>
                <w:b/>
                <w:bCs/>
                <w:color w:val="000000"/>
                <w:sz w:val="21"/>
                <w:szCs w:val="21"/>
              </w:rPr>
            </w:pPr>
            <w:r w:rsidRPr="00CD46F6">
              <w:rPr>
                <w:rFonts w:ascii="Arial" w:hAnsi="Arial" w:cs="Arial"/>
                <w:b/>
                <w:bCs/>
                <w:color w:val="000000"/>
                <w:sz w:val="21"/>
                <w:szCs w:val="21"/>
              </w:rPr>
              <w:t>Council reference (if applicable)</w:t>
            </w:r>
          </w:p>
        </w:tc>
        <w:tc>
          <w:tcPr>
            <w:tcW w:w="3525" w:type="dxa"/>
            <w:tcMar/>
          </w:tcPr>
          <w:p w:rsidRPr="00CD46F6" w:rsidR="002251A4" w:rsidP="00C519BE" w:rsidRDefault="002251A4" w14:paraId="1C73EC4B" w14:textId="73725A7F">
            <w:pPr>
              <w:rPr>
                <w:rFonts w:ascii="Arial" w:hAnsi="Arial" w:cs="Arial"/>
                <w:b/>
                <w:bCs/>
                <w:color w:val="000000"/>
                <w:sz w:val="21"/>
                <w:szCs w:val="21"/>
              </w:rPr>
            </w:pPr>
            <w:r w:rsidRPr="00CD46F6">
              <w:rPr>
                <w:rFonts w:ascii="Arial" w:hAnsi="Arial" w:cs="Arial"/>
                <w:b/>
                <w:bCs/>
                <w:color w:val="000000"/>
                <w:sz w:val="21"/>
                <w:szCs w:val="21"/>
              </w:rPr>
              <w:t>Action</w:t>
            </w:r>
          </w:p>
        </w:tc>
        <w:tc>
          <w:tcPr>
            <w:tcW w:w="960" w:type="dxa"/>
            <w:tcMar/>
          </w:tcPr>
          <w:p w:rsidRPr="00CD46F6" w:rsidR="002251A4" w:rsidP="00C519BE" w:rsidRDefault="002251A4" w14:paraId="263CC30D" w14:textId="7934DC96">
            <w:pPr>
              <w:rPr>
                <w:rFonts w:ascii="Arial" w:hAnsi="Arial" w:cs="Arial"/>
                <w:b/>
                <w:bCs/>
                <w:color w:val="000000"/>
                <w:sz w:val="21"/>
                <w:szCs w:val="21"/>
              </w:rPr>
            </w:pPr>
            <w:r w:rsidRPr="00CD46F6">
              <w:rPr>
                <w:rFonts w:ascii="Arial" w:hAnsi="Arial" w:cs="Arial"/>
                <w:b/>
                <w:bCs/>
                <w:color w:val="000000"/>
                <w:sz w:val="21"/>
                <w:szCs w:val="21"/>
              </w:rPr>
              <w:t>Owned by</w:t>
            </w:r>
          </w:p>
        </w:tc>
        <w:tc>
          <w:tcPr>
            <w:tcW w:w="1110" w:type="dxa"/>
            <w:tcMar/>
          </w:tcPr>
          <w:p w:rsidRPr="00CD46F6" w:rsidR="002251A4" w:rsidP="00C519BE" w:rsidRDefault="002251A4" w14:paraId="0413A058" w14:textId="16770E79">
            <w:pPr>
              <w:rPr>
                <w:rFonts w:ascii="Arial" w:hAnsi="Arial" w:cs="Arial"/>
                <w:b/>
                <w:bCs/>
                <w:color w:val="000000"/>
                <w:sz w:val="21"/>
                <w:szCs w:val="21"/>
              </w:rPr>
            </w:pPr>
            <w:r w:rsidRPr="00CD46F6">
              <w:rPr>
                <w:rFonts w:ascii="Arial" w:hAnsi="Arial" w:cs="Arial"/>
                <w:b/>
                <w:bCs/>
                <w:color w:val="000000"/>
                <w:sz w:val="21"/>
                <w:szCs w:val="21"/>
              </w:rPr>
              <w:t>Status</w:t>
            </w:r>
          </w:p>
        </w:tc>
        <w:tc>
          <w:tcPr>
            <w:tcW w:w="4778" w:type="dxa"/>
            <w:tcMar/>
          </w:tcPr>
          <w:p w:rsidRPr="00CD46F6" w:rsidR="002251A4" w:rsidP="00C519BE" w:rsidRDefault="002251A4" w14:paraId="1FFCB57E" w14:textId="45B2C992">
            <w:pPr>
              <w:rPr>
                <w:rFonts w:ascii="Arial" w:hAnsi="Arial" w:cs="Arial"/>
                <w:b/>
                <w:bCs/>
                <w:color w:val="000000"/>
                <w:sz w:val="21"/>
                <w:szCs w:val="21"/>
                <w:shd w:val="clear" w:color="auto" w:fill="FFFFFF"/>
              </w:rPr>
            </w:pPr>
            <w:r w:rsidRPr="00CD46F6">
              <w:rPr>
                <w:rFonts w:ascii="Arial" w:hAnsi="Arial" w:cs="Arial"/>
                <w:b/>
                <w:bCs/>
                <w:color w:val="000000"/>
                <w:sz w:val="21"/>
                <w:szCs w:val="21"/>
                <w:shd w:val="clear" w:color="auto" w:fill="FFFFFF"/>
              </w:rPr>
              <w:t>Update</w:t>
            </w:r>
          </w:p>
        </w:tc>
      </w:tr>
      <w:tr w:rsidRPr="00711FCD" w:rsidR="005B0C96" w:rsidTr="72E616A1" w14:paraId="0C0F0A49" w14:textId="022D95F7">
        <w:trPr>
          <w:trHeight w:val="300"/>
        </w:trPr>
        <w:tc>
          <w:tcPr>
            <w:tcW w:w="1125" w:type="dxa"/>
            <w:shd w:val="clear" w:color="auto" w:fill="FFE599" w:themeFill="accent4" w:themeFillTint="66"/>
            <w:tcMar/>
          </w:tcPr>
          <w:p w:rsidRPr="00711FCD" w:rsidR="002251A4" w:rsidP="00C519BE" w:rsidRDefault="002251A4" w14:paraId="1B4A06E1" w14:textId="68D6E33F">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lastRenderedPageBreak/>
              <w:t>7/11/23</w:t>
            </w:r>
          </w:p>
        </w:tc>
        <w:tc>
          <w:tcPr>
            <w:tcW w:w="1012" w:type="dxa"/>
            <w:shd w:val="clear" w:color="auto" w:fill="FFE599" w:themeFill="accent4" w:themeFillTint="66"/>
            <w:tcMar/>
          </w:tcPr>
          <w:p w:rsidRPr="00711FCD" w:rsidR="002251A4" w:rsidP="00576E91" w:rsidRDefault="002251A4" w14:paraId="22A4816D" w14:textId="032D4427">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1.5</w:t>
            </w:r>
          </w:p>
        </w:tc>
        <w:tc>
          <w:tcPr>
            <w:tcW w:w="1519" w:type="dxa"/>
            <w:shd w:val="clear" w:color="auto" w:fill="FFE599" w:themeFill="accent4" w:themeFillTint="66"/>
            <w:tcMar/>
          </w:tcPr>
          <w:p w:rsidRPr="00711FCD" w:rsidR="002251A4" w:rsidP="00576E91" w:rsidRDefault="002251A4" w14:paraId="324D7003" w14:textId="3B569E7A">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Item 10, Resolve 10(1)</w:t>
            </w:r>
          </w:p>
        </w:tc>
        <w:tc>
          <w:tcPr>
            <w:tcW w:w="3525" w:type="dxa"/>
            <w:shd w:val="clear" w:color="auto" w:fill="FFE599" w:themeFill="accent4" w:themeFillTint="66"/>
            <w:tcMar/>
          </w:tcPr>
          <w:p w:rsidRPr="00711FCD" w:rsidR="002251A4" w:rsidP="00576E91" w:rsidRDefault="002251A4" w14:paraId="0D1483ED" w14:textId="706A1FA8">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Demand that College:</w:t>
            </w:r>
          </w:p>
          <w:p w:rsidRPr="00711FCD" w:rsidR="002251A4" w:rsidP="00576E91" w:rsidRDefault="002251A4" w14:paraId="287A0E8A" w14:textId="6D8C81CC">
            <w:pPr>
              <w:pStyle w:val="ListParagraph"/>
              <w:numPr>
                <w:ilvl w:val="0"/>
                <w:numId w:val="8"/>
              </w:numPr>
              <w:rPr>
                <w:rFonts w:ascii="Arial" w:hAnsi="Arial" w:cs="Arial"/>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Make a public commitment to exclude all fossil fuel companies from their investment portfolio(s). </w:t>
            </w:r>
          </w:p>
          <w:p w:rsidRPr="00711FCD" w:rsidR="002251A4" w:rsidP="00576E91" w:rsidRDefault="002251A4" w14:paraId="6CE06070" w14:textId="1EC29DCB">
            <w:pPr>
              <w:pStyle w:val="ListParagraph"/>
              <w:numPr>
                <w:ilvl w:val="0"/>
                <w:numId w:val="8"/>
              </w:numPr>
              <w:rPr>
                <w:rFonts w:ascii="Arial" w:hAnsi="Arial" w:cs="Arial"/>
                <w:color w:val="000000"/>
                <w:sz w:val="21"/>
                <w:szCs w:val="21"/>
                <w:shd w:val="clear" w:color="auto" w:fill="FFE599" w:themeFill="accent4" w:themeFillTint="66"/>
              </w:rPr>
            </w:pPr>
            <w:r w:rsidRPr="00711FCD">
              <w:rPr>
                <w:rFonts w:ascii="Arial" w:hAnsi="Arial" w:cs="Arial"/>
                <w:sz w:val="21"/>
                <w:szCs w:val="21"/>
                <w:shd w:val="clear" w:color="auto" w:fill="FFE599" w:themeFill="accent4" w:themeFillTint="66"/>
              </w:rPr>
              <w:t>Introduce a publicly accessible ethical investment policy that explicitly excludes all fossil fuel companies.</w:t>
            </w:r>
          </w:p>
          <w:p w:rsidRPr="00711FCD" w:rsidR="002251A4" w:rsidP="00C519BE" w:rsidRDefault="002251A4" w14:paraId="01F6AB93" w14:textId="29893A6C">
            <w:pPr>
              <w:pStyle w:val="ListParagraph"/>
              <w:numPr>
                <w:ilvl w:val="0"/>
                <w:numId w:val="8"/>
              </w:numPr>
              <w:rPr>
                <w:rFonts w:ascii="Arial" w:hAnsi="Arial" w:cs="Arial"/>
                <w:color w:val="000000"/>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Fully divest from all fossil fuel companies within 3 years. </w:t>
            </w:r>
          </w:p>
        </w:tc>
        <w:tc>
          <w:tcPr>
            <w:tcW w:w="960" w:type="dxa"/>
            <w:shd w:val="clear" w:color="auto" w:fill="FFE599" w:themeFill="accent4" w:themeFillTint="66"/>
            <w:tcMar/>
          </w:tcPr>
          <w:p w:rsidRPr="00711FCD" w:rsidR="002251A4" w:rsidP="00C519BE" w:rsidRDefault="002251A4" w14:paraId="6F20E4F7" w14:textId="312D848A">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CB</w:t>
            </w:r>
          </w:p>
        </w:tc>
        <w:tc>
          <w:tcPr>
            <w:tcW w:w="1110" w:type="dxa"/>
            <w:shd w:val="clear" w:color="auto" w:fill="FFE599" w:themeFill="accent4" w:themeFillTint="66"/>
            <w:tcMar/>
          </w:tcPr>
          <w:p w:rsidRPr="00711FCD" w:rsidR="002251A4" w:rsidP="00C519BE" w:rsidRDefault="001C0F82" w14:paraId="5BFCCB45" w14:textId="5B1BE4B3">
            <w:pPr>
              <w:rPr>
                <w:rFonts w:ascii="Arial" w:hAnsi="Arial" w:cs="Arial"/>
                <w:color w:val="000000"/>
                <w:sz w:val="21"/>
                <w:szCs w:val="21"/>
                <w:shd w:val="clear" w:color="auto" w:fill="FFE599" w:themeFill="accent4" w:themeFillTint="66"/>
              </w:rPr>
            </w:pPr>
            <w:r w:rsidRPr="00711FCD">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711FCD" w:rsidR="001C0F82" w:rsidP="7C587377" w:rsidRDefault="001C0F82" w14:paraId="70745B08" w14:textId="4C9AC4CD">
            <w:pPr>
              <w:pStyle w:val="Normal"/>
              <w:suppressLineNumbers w:val="0"/>
              <w:bidi w:val="0"/>
              <w:spacing w:before="0" w:beforeAutospacing="off" w:after="0" w:afterAutospacing="off" w:line="240" w:lineRule="auto"/>
              <w:ind w:left="0" w:right="0"/>
              <w:jc w:val="left"/>
            </w:pPr>
            <w:r w:rsidRPr="52F87542" w:rsidR="13325ADE">
              <w:rPr>
                <w:rFonts w:ascii="Arial" w:hAnsi="Arial" w:cs="Arial"/>
                <w:color w:val="212121"/>
                <w:sz w:val="21"/>
                <w:szCs w:val="21"/>
              </w:rPr>
              <w:t xml:space="preserve"> </w:t>
            </w:r>
          </w:p>
          <w:p w:rsidRPr="00711FCD" w:rsidR="001C0F82" w:rsidP="52F87542" w:rsidRDefault="001C0F82" w14:paraId="1C6FE740" w14:textId="498EA371">
            <w:pPr>
              <w:pStyle w:val="Normal"/>
              <w:rPr>
                <w:rFonts w:ascii="Arial" w:hAnsi="Arial" w:cs="Arial"/>
                <w:color w:val="212121"/>
                <w:sz w:val="21"/>
                <w:szCs w:val="21"/>
                <w:shd w:val="clear" w:color="auto" w:fill="FFE599" w:themeFill="accent4" w:themeFillTint="66"/>
              </w:rPr>
            </w:pPr>
            <w:r w:rsidRPr="00711FCD" w:rsidR="0F5B5B28">
              <w:rPr>
                <w:rFonts w:ascii="Arial" w:hAnsi="Arial" w:cs="Arial"/>
                <w:color w:val="212121"/>
                <w:sz w:val="21"/>
                <w:szCs w:val="21"/>
                <w:shd w:val="clear" w:color="auto" w:fill="FFE599" w:themeFill="accent4" w:themeFillTint="66"/>
              </w:rPr>
              <w:t>11/1/24</w:t>
            </w:r>
          </w:p>
          <w:p w:rsidRPr="00711FCD" w:rsidR="002251A4" w:rsidP="00C519BE" w:rsidRDefault="001C0F82" w14:paraId="432792E8" w14:textId="77777777">
            <w:pPr>
              <w:rPr>
                <w:rFonts w:ascii="Arial" w:hAnsi="Arial" w:cs="Arial"/>
                <w:color w:val="212121"/>
                <w:sz w:val="21"/>
                <w:szCs w:val="21"/>
                <w:shd w:val="clear" w:color="auto" w:fill="FFE599" w:themeFill="accent4" w:themeFillTint="66"/>
              </w:rPr>
            </w:pPr>
            <w:r w:rsidRPr="00711FCD">
              <w:rPr>
                <w:rFonts w:ascii="Arial" w:hAnsi="Arial" w:cs="Arial"/>
                <w:color w:val="212121"/>
                <w:sz w:val="21"/>
                <w:szCs w:val="21"/>
                <w:shd w:val="clear" w:color="auto" w:fill="FFE599" w:themeFill="accent4" w:themeFillTint="66"/>
              </w:rPr>
              <w:t xml:space="preserve">Reconvening SRI working group within </w:t>
            </w:r>
            <w:proofErr w:type="gramStart"/>
            <w:r w:rsidRPr="00711FCD">
              <w:rPr>
                <w:rFonts w:ascii="Arial" w:hAnsi="Arial" w:cs="Arial"/>
                <w:color w:val="212121"/>
                <w:sz w:val="21"/>
                <w:szCs w:val="21"/>
                <w:shd w:val="clear" w:color="auto" w:fill="FFE599" w:themeFill="accent4" w:themeFillTint="66"/>
              </w:rPr>
              <w:t>College</w:t>
            </w:r>
            <w:proofErr w:type="gramEnd"/>
            <w:r w:rsidRPr="00711FCD">
              <w:rPr>
                <w:rFonts w:ascii="Arial" w:hAnsi="Arial" w:cs="Arial"/>
                <w:color w:val="212121"/>
                <w:sz w:val="21"/>
                <w:szCs w:val="21"/>
                <w:shd w:val="clear" w:color="auto" w:fill="FFE599" w:themeFill="accent4" w:themeFillTint="66"/>
              </w:rPr>
              <w:t xml:space="preserve"> to tackle this</w:t>
            </w:r>
          </w:p>
          <w:p w:rsidRPr="00711FCD" w:rsidR="006D4BF3" w:rsidP="00C519BE" w:rsidRDefault="006D4BF3" w14:paraId="0634783B" w14:textId="77777777">
            <w:pPr>
              <w:rPr>
                <w:rFonts w:ascii="Arial" w:hAnsi="Arial" w:cs="Arial"/>
                <w:color w:val="212121"/>
                <w:sz w:val="21"/>
                <w:szCs w:val="21"/>
                <w:shd w:val="clear" w:color="auto" w:fill="FFE599" w:themeFill="accent4" w:themeFillTint="66"/>
              </w:rPr>
            </w:pPr>
          </w:p>
          <w:p w:rsidRPr="00711FCD" w:rsidR="006D4BF3" w:rsidP="00C519BE" w:rsidRDefault="00E223D9" w14:paraId="179FA686" w14:textId="57E1A2EE">
            <w:pPr>
              <w:rPr>
                <w:rFonts w:ascii="Arial" w:hAnsi="Arial" w:cs="Arial"/>
                <w:color w:val="212121"/>
                <w:sz w:val="21"/>
                <w:szCs w:val="21"/>
                <w:shd w:val="clear" w:color="auto" w:fill="FFE599" w:themeFill="accent4" w:themeFillTint="66"/>
              </w:rPr>
            </w:pPr>
            <w:r w:rsidRPr="00711FCD">
              <w:rPr>
                <w:rFonts w:ascii="Arial" w:hAnsi="Arial" w:cs="Arial"/>
                <w:color w:val="212121"/>
                <w:sz w:val="21"/>
                <w:szCs w:val="21"/>
                <w:shd w:val="clear" w:color="auto" w:fill="FFE599" w:themeFill="accent4" w:themeFillTint="66"/>
              </w:rPr>
              <w:t>20/2/24</w:t>
            </w:r>
          </w:p>
          <w:p w:rsidRPr="00711FCD" w:rsidR="00FB2A93" w:rsidP="001A0081" w:rsidRDefault="00FB2A93" w14:paraId="48DE0849" w14:textId="1FF1BB00">
            <w:pPr>
              <w:rPr>
                <w:rFonts w:ascii="Arial" w:hAnsi="Arial" w:cs="Arial"/>
                <w:color w:val="212121"/>
                <w:sz w:val="21"/>
                <w:szCs w:val="21"/>
                <w:shd w:val="clear" w:color="auto" w:fill="FFE599" w:themeFill="accent4" w:themeFillTint="66"/>
              </w:rPr>
            </w:pPr>
            <w:r w:rsidRPr="00711FCD">
              <w:rPr>
                <w:rFonts w:ascii="Arial" w:hAnsi="Arial" w:cs="Arial"/>
                <w:sz w:val="21"/>
                <w:szCs w:val="21"/>
                <w:shd w:val="clear" w:color="auto" w:fill="FFE599" w:themeFill="accent4" w:themeFillTint="66"/>
              </w:rPr>
              <w:t xml:space="preserve">CB noted she sent a recommendation to the </w:t>
            </w:r>
            <w:proofErr w:type="gramStart"/>
            <w:r w:rsidRPr="00711FCD">
              <w:rPr>
                <w:rFonts w:ascii="Arial" w:hAnsi="Arial" w:cs="Arial"/>
                <w:sz w:val="21"/>
                <w:szCs w:val="21"/>
                <w:shd w:val="clear" w:color="auto" w:fill="FFE599" w:themeFill="accent4" w:themeFillTint="66"/>
              </w:rPr>
              <w:t>Provost</w:t>
            </w:r>
            <w:proofErr w:type="gramEnd"/>
            <w:r w:rsidRPr="00711FCD">
              <w:rPr>
                <w:rFonts w:ascii="Arial" w:hAnsi="Arial" w:cs="Arial"/>
                <w:sz w:val="21"/>
                <w:szCs w:val="21"/>
                <w:shd w:val="clear" w:color="auto" w:fill="FFE599" w:themeFill="accent4" w:themeFillTint="66"/>
              </w:rPr>
              <w:t xml:space="preserve"> and will give further updates in due time.</w:t>
            </w:r>
          </w:p>
          <w:p w:rsidR="002251A4" w:rsidP="00C519BE" w:rsidRDefault="002251A4" w14:paraId="56DFE015" w14:textId="77777777">
            <w:pPr>
              <w:rPr>
                <w:rFonts w:ascii="Arial" w:hAnsi="Arial" w:cs="Arial"/>
                <w:color w:val="000000"/>
                <w:sz w:val="21"/>
                <w:szCs w:val="21"/>
                <w:shd w:val="clear" w:color="auto" w:fill="FFE599" w:themeFill="accent4" w:themeFillTint="66"/>
              </w:rPr>
            </w:pPr>
          </w:p>
          <w:p w:rsidR="0096729B" w:rsidP="00C519BE" w:rsidRDefault="0096729B" w14:paraId="1F237D2E" w14:textId="77777777">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19/03/24</w:t>
            </w:r>
          </w:p>
          <w:p w:rsidR="0096729B" w:rsidP="00C519BE" w:rsidRDefault="0096729B" w14:paraId="52C397DD" w14:textId="77777777">
            <w:pPr>
              <w:rPr>
                <w:rStyle w:val="normaltextrun"/>
                <w:rFonts w:ascii="Arial" w:hAnsi="Arial" w:cs="Arial"/>
                <w:color w:val="000000"/>
                <w:sz w:val="22"/>
                <w:szCs w:val="22"/>
                <w:shd w:val="clear" w:color="auto" w:fill="FFE599" w:themeFill="accent4" w:themeFillTint="66"/>
              </w:rPr>
            </w:pPr>
            <w:r w:rsidRPr="00CA4A94">
              <w:rPr>
                <w:rStyle w:val="normaltextrun"/>
                <w:rFonts w:ascii="Arial" w:hAnsi="Arial" w:cs="Arial"/>
                <w:color w:val="000000"/>
                <w:sz w:val="22"/>
                <w:szCs w:val="22"/>
                <w:shd w:val="clear" w:color="auto" w:fill="FFE599" w:themeFill="accent4" w:themeFillTint="66"/>
              </w:rPr>
              <w:t>CB noted regarding Action 1.5 that a Socially Responsible Investment (SRI) working group has been set up and will hold a meeting on 10 May, and updates will be shared to Council afterwards.</w:t>
            </w:r>
          </w:p>
          <w:p w:rsidRPr="00711FCD" w:rsidR="004B2A42" w:rsidP="6F96C212" w:rsidRDefault="004B2A42" w14:paraId="1B56D420" w14:textId="6EAED026">
            <w:pPr>
              <w:rPr>
                <w:rFonts w:ascii="Arial" w:hAnsi="Arial" w:cs="Arial"/>
                <w:color w:val="000000" w:themeColor="text1"/>
                <w:sz w:val="21"/>
                <w:szCs w:val="21"/>
              </w:rPr>
            </w:pPr>
          </w:p>
          <w:p w:rsidRPr="00711FCD" w:rsidR="004B2A42" w:rsidP="6F96C212" w:rsidRDefault="3CC8D21B" w14:paraId="20A5D7F4" w14:textId="2D775290">
            <w:pPr>
              <w:rPr>
                <w:rFonts w:ascii="Arial" w:hAnsi="Arial" w:cs="Arial"/>
                <w:color w:val="000000" w:themeColor="text1"/>
                <w:sz w:val="21"/>
                <w:szCs w:val="21"/>
              </w:rPr>
            </w:pPr>
            <w:r w:rsidRPr="6F96C212">
              <w:rPr>
                <w:rFonts w:ascii="Arial" w:hAnsi="Arial" w:cs="Arial"/>
                <w:color w:val="000000" w:themeColor="text1"/>
                <w:sz w:val="21"/>
                <w:szCs w:val="21"/>
              </w:rPr>
              <w:t>28/5/24</w:t>
            </w:r>
          </w:p>
          <w:p w:rsidRPr="00711FCD" w:rsidR="004B2A42" w:rsidP="44FA2ED5" w:rsidRDefault="3CC8D21B" w14:paraId="3FAD062C" w14:textId="4D565070">
            <w:pPr>
              <w:rPr>
                <w:rFonts w:ascii="Arial" w:hAnsi="Arial" w:cs="Arial"/>
                <w:color w:val="000000" w:themeColor="text1" w:themeTint="FF" w:themeShade="FF"/>
                <w:sz w:val="21"/>
                <w:szCs w:val="21"/>
              </w:rPr>
            </w:pPr>
            <w:r w:rsidRPr="44FA2ED5" w:rsidR="3CC8D21B">
              <w:rPr>
                <w:rFonts w:ascii="Arial" w:hAnsi="Arial" w:cs="Arial"/>
                <w:color w:val="000000" w:themeColor="text1" w:themeTint="FF" w:themeShade="FF"/>
                <w:sz w:val="21"/>
                <w:szCs w:val="21"/>
              </w:rPr>
              <w:t xml:space="preserve">SRI working group met on 10 May to assess whether they need to revisit the policy. CB noted there will be changes to the policy, but they are currently facing pushback on whether </w:t>
            </w:r>
            <w:r w:rsidRPr="44FA2ED5" w:rsidR="3CC8D21B">
              <w:rPr>
                <w:rFonts w:ascii="Arial" w:hAnsi="Arial" w:cs="Arial"/>
                <w:color w:val="000000" w:themeColor="text1" w:themeTint="FF" w:themeShade="FF"/>
                <w:sz w:val="21"/>
                <w:szCs w:val="21"/>
              </w:rPr>
              <w:t>they’re</w:t>
            </w:r>
            <w:r w:rsidRPr="44FA2ED5" w:rsidR="3CC8D21B">
              <w:rPr>
                <w:rFonts w:ascii="Arial" w:hAnsi="Arial" w:cs="Arial"/>
                <w:color w:val="000000" w:themeColor="text1" w:themeTint="FF" w:themeShade="FF"/>
                <w:sz w:val="21"/>
                <w:szCs w:val="21"/>
              </w:rPr>
              <w:t xml:space="preserve"> using the Imperial index to judge </w:t>
            </w:r>
            <w:r w:rsidRPr="44FA2ED5" w:rsidR="3CC8D21B">
              <w:rPr>
                <w:rFonts w:ascii="Arial" w:hAnsi="Arial" w:cs="Arial"/>
                <w:color w:val="000000" w:themeColor="text1" w:themeTint="FF" w:themeShade="FF"/>
                <w:sz w:val="21"/>
                <w:szCs w:val="21"/>
              </w:rPr>
              <w:t xml:space="preserve">investments. CB noted the next meeting will take place in June. </w:t>
            </w:r>
          </w:p>
          <w:p w:rsidRPr="00711FCD" w:rsidR="004B2A42" w:rsidP="44FA2ED5" w:rsidRDefault="3CC8D21B" w14:paraId="536E891E" w14:textId="6A23854C">
            <w:pPr>
              <w:rPr>
                <w:rFonts w:ascii="Arial" w:hAnsi="Arial" w:cs="Arial"/>
                <w:color w:val="000000" w:themeColor="text1" w:themeTint="FF" w:themeShade="FF"/>
                <w:sz w:val="21"/>
                <w:szCs w:val="21"/>
              </w:rPr>
            </w:pPr>
          </w:p>
          <w:p w:rsidRPr="00711FCD" w:rsidR="004B2A42" w:rsidP="44FA2ED5" w:rsidRDefault="3CC8D21B" w14:paraId="7BB39C4F" w14:textId="5117E520">
            <w:pPr>
              <w:rPr>
                <w:rFonts w:ascii="Arial" w:hAnsi="Arial" w:cs="Arial"/>
                <w:color w:val="000000" w:themeColor="text1" w:themeTint="FF" w:themeShade="FF"/>
                <w:sz w:val="21"/>
                <w:szCs w:val="21"/>
              </w:rPr>
            </w:pPr>
            <w:r w:rsidRPr="44FA2ED5" w:rsidR="1F8F5C90">
              <w:rPr>
                <w:rFonts w:ascii="Arial" w:hAnsi="Arial" w:cs="Arial"/>
                <w:color w:val="000000" w:themeColor="text1" w:themeTint="FF" w:themeShade="FF"/>
                <w:sz w:val="21"/>
                <w:szCs w:val="21"/>
              </w:rPr>
              <w:t>1/11/24</w:t>
            </w:r>
          </w:p>
          <w:p w:rsidRPr="00711FCD" w:rsidR="004B2A42" w:rsidP="52F87542" w:rsidRDefault="3CC8D21B" w14:paraId="5EEFE158" w14:textId="5AD1435F">
            <w:pPr>
              <w:pStyle w:val="Normal"/>
              <w:rPr>
                <w:rFonts w:ascii="Arial" w:hAnsi="Arial" w:eastAsia="Arial" w:cs="Arial"/>
                <w:noProof w:val="0"/>
                <w:sz w:val="21"/>
                <w:szCs w:val="21"/>
                <w:lang w:val="en-GB"/>
              </w:rPr>
            </w:pPr>
            <w:r w:rsidRPr="52F87542" w:rsidR="1F8F5C90">
              <w:rPr>
                <w:rFonts w:ascii="Arial" w:hAnsi="Arial" w:eastAsia="Arial" w:cs="Arial"/>
                <w:noProof w:val="0"/>
                <w:color w:val="000000" w:themeColor="text1" w:themeTint="FF" w:themeShade="FF"/>
                <w:sz w:val="22"/>
                <w:szCs w:val="22"/>
                <w:lang w:val="en-GB"/>
              </w:rPr>
              <w:t xml:space="preserve">College still disputing how they will roll out the Imperial Zero Index and this needs to be decided before it is applied to investments. Currently the College has no investments in fossil fuel </w:t>
            </w:r>
            <w:r w:rsidRPr="52F87542" w:rsidR="1F8F5C90">
              <w:rPr>
                <w:rFonts w:ascii="Arial" w:hAnsi="Arial" w:eastAsia="Arial" w:cs="Arial"/>
                <w:noProof w:val="0"/>
                <w:color w:val="000000" w:themeColor="text1" w:themeTint="FF" w:themeShade="FF"/>
                <w:sz w:val="22"/>
                <w:szCs w:val="22"/>
                <w:lang w:val="en-GB"/>
              </w:rPr>
              <w:t>companies,</w:t>
            </w:r>
            <w:r w:rsidRPr="52F87542" w:rsidR="1F8F5C90">
              <w:rPr>
                <w:rFonts w:ascii="Arial" w:hAnsi="Arial" w:eastAsia="Arial" w:cs="Arial"/>
                <w:noProof w:val="0"/>
                <w:color w:val="000000" w:themeColor="text1" w:themeTint="FF" w:themeShade="FF"/>
                <w:sz w:val="22"/>
                <w:szCs w:val="22"/>
                <w:lang w:val="en-GB"/>
              </w:rPr>
              <w:t xml:space="preserve"> and this will not change in the time it takes them to decide on the Index</w:t>
            </w:r>
          </w:p>
          <w:p w:rsidRPr="00711FCD" w:rsidR="004B2A42" w:rsidP="52F87542" w:rsidRDefault="3CC8D21B" w14:paraId="578DBAF8" w14:textId="153657E0">
            <w:pPr>
              <w:pStyle w:val="Normal"/>
              <w:rPr>
                <w:rFonts w:ascii="Arial" w:hAnsi="Arial" w:eastAsia="Arial" w:cs="Arial"/>
                <w:noProof w:val="0"/>
                <w:color w:val="000000" w:themeColor="text1" w:themeTint="FF" w:themeShade="FF"/>
                <w:sz w:val="22"/>
                <w:szCs w:val="22"/>
                <w:lang w:val="en-GB"/>
              </w:rPr>
            </w:pPr>
          </w:p>
          <w:p w:rsidRPr="00711FCD" w:rsidR="004B2A42" w:rsidP="52F87542" w:rsidRDefault="3CC8D21B" w14:paraId="457746E8" w14:textId="79EA955B">
            <w:pPr>
              <w:rPr>
                <w:rFonts w:ascii="Arial" w:hAnsi="Arial" w:cs="Arial"/>
                <w:color w:val="212121"/>
                <w:sz w:val="21"/>
                <w:szCs w:val="21"/>
              </w:rPr>
            </w:pPr>
            <w:r w:rsidRPr="52F87542" w:rsidR="0FFA437F">
              <w:rPr>
                <w:rFonts w:ascii="Arial" w:hAnsi="Arial" w:cs="Arial"/>
                <w:color w:val="212121"/>
                <w:sz w:val="21"/>
                <w:szCs w:val="21"/>
              </w:rPr>
              <w:t>10/12/24</w:t>
            </w:r>
          </w:p>
          <w:p w:rsidRPr="00711FCD" w:rsidR="004B2A42" w:rsidP="52F87542" w:rsidRDefault="3CC8D21B" w14:paraId="29DEC720" w14:textId="3CA66E25">
            <w:pPr>
              <w:pStyle w:val="Normal"/>
              <w:suppressLineNumbers w:val="0"/>
              <w:bidi w:val="0"/>
            </w:pPr>
            <w:r w:rsidRPr="52F87542" w:rsidR="0FFA437F">
              <w:rPr>
                <w:rFonts w:ascii="Arial" w:hAnsi="Arial" w:cs="Arial"/>
                <w:color w:val="212121"/>
                <w:sz w:val="21"/>
                <w:szCs w:val="21"/>
              </w:rPr>
              <w:t>CB is still unsure as to when the university needs to decide on the Imperial Zero Index. The university has emailed her saying that they are in discussions, but they are still relatively cagey about this.</w:t>
            </w:r>
          </w:p>
        </w:tc>
      </w:tr>
      <w:tr w:rsidRPr="00711FCD" w:rsidR="00577256" w:rsidTr="72E616A1" w14:paraId="76E82ECA" w14:textId="77777777">
        <w:trPr>
          <w:trHeight w:val="300"/>
        </w:trPr>
        <w:tc>
          <w:tcPr>
            <w:tcW w:w="1125" w:type="dxa"/>
            <w:shd w:val="clear" w:color="auto" w:fill="FFE599" w:themeFill="accent4" w:themeFillTint="66"/>
            <w:tcMar/>
          </w:tcPr>
          <w:p w:rsidRPr="000E5B0A" w:rsidR="00577256" w:rsidP="00C519BE" w:rsidRDefault="00577256" w14:paraId="256F6DE2" w14:textId="17820C71">
            <w:pPr>
              <w:rPr>
                <w:rFonts w:ascii="Arial" w:hAnsi="Arial" w:cs="Arial"/>
                <w:color w:val="000000"/>
                <w:sz w:val="21"/>
                <w:szCs w:val="21"/>
                <w:shd w:val="clear" w:color="auto" w:fill="F4B083" w:themeFill="accent2" w:themeFillTint="99"/>
              </w:rPr>
            </w:pPr>
            <w:r w:rsidRPr="000E5B0A" w:rsidR="00577256">
              <w:rPr>
                <w:rFonts w:ascii="Arial" w:hAnsi="Arial" w:cs="Arial"/>
                <w:color w:val="000000"/>
                <w:sz w:val="21"/>
                <w:szCs w:val="21"/>
                <w:shd w:val="clear" w:color="auto" w:fill="F4B083" w:themeFill="accent2" w:themeFillTint="99"/>
              </w:rPr>
              <w:lastRenderedPageBreak/>
              <w:t>2</w:t>
            </w:r>
            <w:r w:rsidRPr="000E5B0A" w:rsidR="00577256">
              <w:rPr>
                <w:rFonts w:ascii="Arial" w:hAnsi="Arial" w:cs="Arial"/>
                <w:sz w:val="21"/>
                <w:szCs w:val="21"/>
                <w:shd w:val="clear" w:color="auto" w:fill="F4B083" w:themeFill="accent2" w:themeFillTint="99"/>
              </w:rPr>
              <w:t>0/2/24</w:t>
            </w:r>
          </w:p>
        </w:tc>
        <w:tc>
          <w:tcPr>
            <w:tcW w:w="1012" w:type="dxa"/>
            <w:shd w:val="clear" w:color="auto" w:fill="FFE599" w:themeFill="accent4" w:themeFillTint="66"/>
            <w:tcMar/>
          </w:tcPr>
          <w:p w:rsidRPr="000E5B0A" w:rsidR="00577256" w:rsidP="00576E91" w:rsidRDefault="0012509D" w14:paraId="3ED748B3" w14:textId="3D9FA915">
            <w:pPr>
              <w:pStyle w:val="NormalWeb"/>
              <w:rPr>
                <w:rFonts w:ascii="Arial" w:hAnsi="Arial" w:cs="Arial"/>
                <w:sz w:val="21"/>
                <w:szCs w:val="21"/>
                <w:shd w:val="clear" w:color="auto" w:fill="F4B083" w:themeFill="accent2" w:themeFillTint="99"/>
              </w:rPr>
            </w:pPr>
            <w:r w:rsidRPr="000E5B0A" w:rsidR="0012509D">
              <w:rPr>
                <w:rFonts w:ascii="Arial" w:hAnsi="Arial" w:cs="Arial"/>
                <w:sz w:val="21"/>
                <w:szCs w:val="21"/>
                <w:shd w:val="clear" w:color="auto" w:fill="F4B083" w:themeFill="accent2" w:themeFillTint="99"/>
              </w:rPr>
              <w:t>4.</w:t>
            </w:r>
            <w:r w:rsidRPr="000E5B0A" w:rsidR="00CC5201">
              <w:rPr>
                <w:rFonts w:ascii="Arial" w:hAnsi="Arial" w:cs="Arial"/>
                <w:sz w:val="21"/>
                <w:szCs w:val="21"/>
                <w:shd w:val="clear" w:color="auto" w:fill="F4B083" w:themeFill="accent2" w:themeFillTint="99"/>
              </w:rPr>
              <w:t>1</w:t>
            </w:r>
          </w:p>
        </w:tc>
        <w:tc>
          <w:tcPr>
            <w:tcW w:w="1519" w:type="dxa"/>
            <w:shd w:val="clear" w:color="auto" w:fill="FFE599" w:themeFill="accent4" w:themeFillTint="66"/>
            <w:tcMar/>
          </w:tcPr>
          <w:p w:rsidRPr="000E5B0A" w:rsidR="00577256" w:rsidP="00576E91" w:rsidRDefault="00CC0AB5" w14:paraId="640CCD72" w14:textId="07F6D3C6">
            <w:pPr>
              <w:pStyle w:val="NormalWeb"/>
              <w:rPr>
                <w:rFonts w:ascii="Arial" w:hAnsi="Arial" w:cs="Arial"/>
                <w:color w:val="000000"/>
                <w:sz w:val="21"/>
                <w:szCs w:val="21"/>
                <w:shd w:val="clear" w:color="auto" w:fill="F4B083" w:themeFill="accent2" w:themeFillTint="99"/>
              </w:rPr>
            </w:pPr>
            <w:r w:rsidRPr="000E5B0A" w:rsidR="00CC0AB5">
              <w:rPr>
                <w:rFonts w:ascii="Arial" w:hAnsi="Arial" w:cs="Arial"/>
                <w:color w:val="000000"/>
                <w:sz w:val="21"/>
                <w:szCs w:val="21"/>
                <w:shd w:val="clear" w:color="auto" w:fill="F4B083" w:themeFill="accent2" w:themeFillTint="99"/>
              </w:rPr>
              <w:t>I</w:t>
            </w:r>
            <w:r w:rsidRPr="000E5B0A" w:rsidR="00CC0AB5">
              <w:rPr>
                <w:rFonts w:ascii="Arial" w:hAnsi="Arial" w:cs="Arial"/>
                <w:sz w:val="21"/>
                <w:szCs w:val="21"/>
                <w:shd w:val="clear" w:color="auto" w:fill="F4B083" w:themeFill="accent2" w:themeFillTint="99"/>
              </w:rPr>
              <w:t>tem 8, Resolve 1</w:t>
            </w:r>
          </w:p>
        </w:tc>
        <w:tc>
          <w:tcPr>
            <w:tcW w:w="3525" w:type="dxa"/>
            <w:shd w:val="clear" w:color="auto" w:fill="FFE599" w:themeFill="accent4" w:themeFillTint="66"/>
            <w:tcMar/>
          </w:tcPr>
          <w:p w:rsidRPr="000E5B0A" w:rsidR="00577256" w:rsidP="00576E91" w:rsidRDefault="00E016F3" w14:paraId="5A32871F" w14:textId="0ECFD484">
            <w:pPr>
              <w:pStyle w:val="NormalWeb"/>
              <w:rPr>
                <w:rFonts w:ascii="Arial" w:hAnsi="Arial" w:cs="Arial"/>
                <w:color w:val="000000"/>
                <w:sz w:val="21"/>
                <w:szCs w:val="21"/>
                <w:shd w:val="clear" w:color="auto" w:fill="F4B083" w:themeFill="accent2" w:themeFillTint="99"/>
              </w:rPr>
            </w:pPr>
            <w:r w:rsidRPr="000E5B0A" w:rsidR="00E016F3">
              <w:rPr>
                <w:rStyle w:val="normaltextrun"/>
                <w:rFonts w:ascii="Arial" w:hAnsi="Arial" w:cs="Arial"/>
                <w:color w:val="000000"/>
                <w:sz w:val="21"/>
                <w:szCs w:val="21"/>
                <w:shd w:val="clear" w:color="auto" w:fill="F4B083" w:themeFill="accent2" w:themeFillTint="99"/>
              </w:rPr>
              <w:t>The Union will release a statement</w:t>
            </w:r>
            <w:r w:rsidRPr="000E5B0A" w:rsidR="00CC5201">
              <w:rPr>
                <w:rStyle w:val="normaltextrun"/>
                <w:rFonts w:ascii="Arial" w:hAnsi="Arial" w:cs="Arial"/>
                <w:color w:val="000000"/>
                <w:sz w:val="21"/>
                <w:szCs w:val="21"/>
                <w:shd w:val="clear" w:color="auto" w:fill="F4B083" w:themeFill="accent2" w:themeFillTint="99"/>
              </w:rPr>
              <w:t xml:space="preserve"> </w:t>
            </w:r>
            <w:r w:rsidRPr="000E5B0A" w:rsidR="00E016F3">
              <w:rPr>
                <w:rStyle w:val="normaltextrun"/>
                <w:rFonts w:ascii="Arial" w:hAnsi="Arial" w:cs="Arial"/>
                <w:color w:val="000000"/>
                <w:sz w:val="21"/>
                <w:szCs w:val="21"/>
                <w:shd w:val="clear" w:color="auto" w:fill="F4B083" w:themeFill="accent2" w:themeFillTint="99"/>
              </w:rPr>
              <w:t>tak</w:t>
            </w:r>
            <w:r w:rsidRPr="000E5B0A" w:rsidR="00CC5201">
              <w:rPr>
                <w:rStyle w:val="normaltextrun"/>
                <w:rFonts w:ascii="Arial" w:hAnsi="Arial" w:cs="Arial"/>
                <w:color w:val="000000"/>
                <w:sz w:val="21"/>
                <w:szCs w:val="21"/>
                <w:shd w:val="clear" w:color="auto" w:fill="F4B083" w:themeFill="accent2" w:themeFillTint="99"/>
              </w:rPr>
              <w:t>ing</w:t>
            </w:r>
            <w:r w:rsidRPr="000E5B0A" w:rsidR="00E016F3">
              <w:rPr>
                <w:rStyle w:val="normaltextrun"/>
                <w:rFonts w:ascii="Arial" w:hAnsi="Arial" w:cs="Arial"/>
                <w:color w:val="000000"/>
                <w:sz w:val="21"/>
                <w:szCs w:val="21"/>
                <w:shd w:val="clear" w:color="auto" w:fill="F4B083" w:themeFill="accent2" w:themeFillTint="99"/>
              </w:rPr>
              <w:t xml:space="preserve"> the position that part-time work as part of your studies is now </w:t>
            </w:r>
            <w:r w:rsidRPr="000E5B0A" w:rsidR="00E016F3">
              <w:rPr>
                <w:rStyle w:val="normaltextrun"/>
                <w:rFonts w:ascii="Arial" w:hAnsi="Arial" w:cs="Arial"/>
                <w:color w:val="000000"/>
                <w:sz w:val="21"/>
                <w:szCs w:val="21"/>
                <w:shd w:val="clear" w:color="auto" w:fill="F4B083" w:themeFill="accent2" w:themeFillTint="99"/>
              </w:rPr>
              <w:t xml:space="preserve">a must</w:t>
            </w:r>
            <w:r w:rsidRPr="000E5B0A" w:rsidR="00E016F3">
              <w:rPr>
                <w:rStyle w:val="normaltextrun"/>
                <w:rFonts w:ascii="Arial" w:hAnsi="Arial" w:cs="Arial"/>
                <w:color w:val="000000"/>
                <w:sz w:val="21"/>
                <w:szCs w:val="21"/>
                <w:shd w:val="clear" w:color="auto" w:fill="F4B083" w:themeFill="accent2" w:themeFillTint="99"/>
              </w:rPr>
              <w:t xml:space="preserve"> for many and not a </w:t>
            </w:r>
            <w:r w:rsidRPr="000E5B0A" w:rsidR="008B0E01">
              <w:rPr>
                <w:rStyle w:val="normaltextrun"/>
                <w:rFonts w:ascii="Arial" w:hAnsi="Arial" w:cs="Arial"/>
                <w:color w:val="000000"/>
                <w:sz w:val="21"/>
                <w:szCs w:val="21"/>
                <w:shd w:val="clear" w:color="auto" w:fill="F4B083" w:themeFill="accent2" w:themeFillTint="99"/>
              </w:rPr>
              <w:t>choice and</w:t>
            </w:r>
            <w:r w:rsidRPr="000E5B0A" w:rsidR="00CC5201">
              <w:rPr>
                <w:rStyle w:val="normaltextrun"/>
                <w:rFonts w:ascii="Arial" w:hAnsi="Arial" w:cs="Arial"/>
                <w:color w:val="000000"/>
                <w:sz w:val="21"/>
                <w:szCs w:val="21"/>
                <w:shd w:val="clear" w:color="auto" w:fill="F4B083" w:themeFill="accent2" w:themeFillTint="99"/>
              </w:rPr>
              <w:t xml:space="preserve"> </w:t>
            </w:r>
            <w:r w:rsidRPr="000E5B0A" w:rsidR="00E016F3">
              <w:rPr>
                <w:rStyle w:val="normaltextrun"/>
                <w:rFonts w:ascii="Arial" w:hAnsi="Arial" w:cs="Arial"/>
                <w:color w:val="000000"/>
                <w:sz w:val="21"/>
                <w:szCs w:val="21"/>
                <w:shd w:val="clear" w:color="auto" w:fill="F4B083" w:themeFill="accent2" w:themeFillTint="99"/>
              </w:rPr>
              <w:t>offering support to students in part-time work.</w:t>
            </w:r>
          </w:p>
        </w:tc>
        <w:tc>
          <w:tcPr>
            <w:tcW w:w="960" w:type="dxa"/>
            <w:shd w:val="clear" w:color="auto" w:fill="FFE599" w:themeFill="accent4" w:themeFillTint="66"/>
            <w:tcMar/>
          </w:tcPr>
          <w:p w:rsidRPr="000E5B0A" w:rsidR="00577256" w:rsidP="00C519BE" w:rsidRDefault="00CC5201" w14:paraId="5F76A200" w14:textId="128CD53D">
            <w:pPr>
              <w:rPr>
                <w:rFonts w:ascii="Arial" w:hAnsi="Arial" w:cs="Arial"/>
                <w:color w:val="000000"/>
                <w:sz w:val="21"/>
                <w:szCs w:val="21"/>
                <w:shd w:val="clear" w:color="auto" w:fill="F4B083" w:themeFill="accent2" w:themeFillTint="99"/>
              </w:rPr>
            </w:pPr>
            <w:r w:rsidRPr="000E5B0A" w:rsidR="00CC5201">
              <w:rPr>
                <w:rFonts w:ascii="Arial" w:hAnsi="Arial" w:cs="Arial"/>
                <w:color w:val="000000"/>
                <w:sz w:val="21"/>
                <w:szCs w:val="21"/>
                <w:shd w:val="clear" w:color="auto" w:fill="F4B083" w:themeFill="accent2" w:themeFillTint="99"/>
              </w:rPr>
              <w:t>C</w:t>
            </w:r>
            <w:r w:rsidRPr="000E5B0A" w:rsidR="00CC5201">
              <w:rPr>
                <w:rFonts w:ascii="Arial" w:hAnsi="Arial" w:cs="Arial"/>
                <w:sz w:val="21"/>
                <w:szCs w:val="21"/>
                <w:shd w:val="clear" w:color="auto" w:fill="F4B083" w:themeFill="accent2" w:themeFillTint="99"/>
              </w:rPr>
              <w:t>B</w:t>
            </w:r>
            <w:r w:rsidRPr="000E5B0A" w:rsidR="00A45652">
              <w:rPr>
                <w:rFonts w:ascii="Arial" w:hAnsi="Arial" w:cs="Arial"/>
                <w:sz w:val="21"/>
                <w:szCs w:val="21"/>
                <w:shd w:val="clear" w:color="auto" w:fill="F4B083" w:themeFill="accent2" w:themeFillTint="99"/>
              </w:rPr>
              <w:t xml:space="preserve">, </w:t>
            </w:r>
            <w:r w:rsidRPr="000E5B0A" w:rsidR="2FB5354E">
              <w:rPr>
                <w:rFonts w:ascii="Arial" w:hAnsi="Arial" w:cs="Arial"/>
                <w:sz w:val="21"/>
                <w:szCs w:val="21"/>
                <w:shd w:val="clear" w:color="auto" w:fill="F4B083" w:themeFill="accent2" w:themeFillTint="99"/>
              </w:rPr>
              <w:t>NH</w:t>
            </w:r>
          </w:p>
        </w:tc>
        <w:tc>
          <w:tcPr>
            <w:tcW w:w="1110" w:type="dxa"/>
            <w:shd w:val="clear" w:color="auto" w:fill="FFE599" w:themeFill="accent4" w:themeFillTint="66"/>
            <w:tcMar/>
          </w:tcPr>
          <w:p w:rsidRPr="000E5B0A" w:rsidR="00577256" w:rsidP="494DA775" w:rsidRDefault="00CF47C1" w14:paraId="6531CFDC" w14:textId="4B3EBF7C">
            <w:pPr>
              <w:pStyle w:val="Normal"/>
              <w:suppressLineNumbers w:val="0"/>
              <w:bidi w:val="0"/>
              <w:spacing w:before="0" w:beforeAutospacing="off" w:after="0" w:afterAutospacing="off" w:line="240" w:lineRule="auto"/>
              <w:ind w:left="0" w:right="0"/>
              <w:jc w:val="left"/>
            </w:pPr>
            <w:r w:rsidRPr="494DA775" w:rsidR="3A8CD548">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577256" w:rsidP="494DA775" w:rsidRDefault="00577256" w14:paraId="7D1B1DE1" w14:textId="7B0A543C">
            <w:pPr>
              <w:rPr>
                <w:rFonts w:ascii="Arial" w:hAnsi="Arial" w:cs="Arial"/>
                <w:color w:val="000000" w:themeColor="text1" w:themeTint="FF" w:themeShade="FF"/>
                <w:sz w:val="21"/>
                <w:szCs w:val="21"/>
              </w:rPr>
            </w:pPr>
            <w:r w:rsidRPr="494DA775" w:rsidR="52225789">
              <w:rPr>
                <w:rFonts w:ascii="Arial" w:hAnsi="Arial" w:cs="Arial"/>
                <w:color w:val="000000" w:themeColor="text1" w:themeTint="FF" w:themeShade="FF"/>
                <w:sz w:val="21"/>
                <w:szCs w:val="21"/>
              </w:rPr>
              <w:t xml:space="preserve">1/11/24 </w:t>
            </w:r>
          </w:p>
          <w:p w:rsidRPr="0037713A" w:rsidR="00577256" w:rsidP="19C9963A" w:rsidRDefault="00577256" w14:paraId="45A462EA" w14:textId="3AD9FC82">
            <w:pPr>
              <w:rPr>
                <w:rFonts w:ascii="Arial" w:hAnsi="Arial" w:cs="Arial"/>
                <w:color w:val="000000" w:themeColor="text1" w:themeTint="FF" w:themeShade="FF"/>
                <w:sz w:val="21"/>
                <w:szCs w:val="21"/>
              </w:rPr>
            </w:pPr>
            <w:r w:rsidRPr="19C9963A" w:rsidR="5C1BA9D0">
              <w:rPr>
                <w:rFonts w:ascii="Arial" w:hAnsi="Arial" w:cs="Arial"/>
                <w:color w:val="000000" w:themeColor="text1" w:themeTint="FF" w:themeShade="FF"/>
                <w:sz w:val="21"/>
                <w:szCs w:val="21"/>
              </w:rPr>
              <w:t xml:space="preserve">CB: </w:t>
            </w:r>
            <w:r w:rsidRPr="19C9963A" w:rsidR="52225789">
              <w:rPr>
                <w:rFonts w:ascii="Arial" w:hAnsi="Arial" w:cs="Arial"/>
                <w:color w:val="000000" w:themeColor="text1" w:themeTint="FF" w:themeShade="FF"/>
                <w:sz w:val="21"/>
                <w:szCs w:val="21"/>
              </w:rPr>
              <w:t>No Union-specific statement has b</w:t>
            </w:r>
            <w:r w:rsidRPr="19C9963A" w:rsidR="52225789">
              <w:rPr>
                <w:rFonts w:ascii="Arial" w:hAnsi="Arial" w:cs="Arial"/>
                <w:color w:val="000000" w:themeColor="text1" w:themeTint="FF" w:themeShade="FF"/>
                <w:sz w:val="21"/>
                <w:szCs w:val="21"/>
              </w:rPr>
              <w:t xml:space="preserve">een realised, but OTs have been advocating for more support for students </w:t>
            </w:r>
            <w:r w:rsidRPr="19C9963A" w:rsidR="52225789">
              <w:rPr>
                <w:rFonts w:ascii="Arial" w:hAnsi="Arial" w:cs="Arial"/>
                <w:color w:val="000000" w:themeColor="text1" w:themeTint="FF" w:themeShade="FF"/>
                <w:sz w:val="21"/>
                <w:szCs w:val="21"/>
              </w:rPr>
              <w:t>working</w:t>
            </w:r>
            <w:r w:rsidRPr="19C9963A" w:rsidR="52225789">
              <w:rPr>
                <w:rFonts w:ascii="Arial" w:hAnsi="Arial" w:cs="Arial"/>
                <w:color w:val="000000" w:themeColor="text1" w:themeTint="FF" w:themeShade="FF"/>
                <w:sz w:val="21"/>
                <w:szCs w:val="21"/>
              </w:rPr>
              <w:t xml:space="preserve"> part-time with the College.</w:t>
            </w:r>
          </w:p>
          <w:p w:rsidRPr="0037713A" w:rsidR="00577256" w:rsidP="19C9963A" w:rsidRDefault="00577256" w14:paraId="52281DC8" w14:textId="501A6617">
            <w:pPr>
              <w:rPr>
                <w:rFonts w:ascii="Arial" w:hAnsi="Arial" w:cs="Arial"/>
                <w:color w:val="000000" w:themeColor="text1" w:themeTint="FF" w:themeShade="FF"/>
                <w:sz w:val="21"/>
                <w:szCs w:val="21"/>
              </w:rPr>
            </w:pPr>
          </w:p>
          <w:p w:rsidRPr="0037713A" w:rsidR="00577256" w:rsidP="19C9963A" w:rsidRDefault="00577256" w14:paraId="4D563202" w14:textId="212FA7DA">
            <w:pPr>
              <w:rPr>
                <w:rFonts w:ascii="Arial" w:hAnsi="Arial" w:cs="Arial"/>
                <w:color w:val="000000" w:themeColor="text1" w:themeTint="FF" w:themeShade="FF"/>
                <w:sz w:val="21"/>
                <w:szCs w:val="21"/>
              </w:rPr>
            </w:pPr>
            <w:r w:rsidRPr="19C9963A" w:rsidR="54447A71">
              <w:rPr>
                <w:rFonts w:ascii="Arial" w:hAnsi="Arial" w:cs="Arial"/>
                <w:color w:val="000000" w:themeColor="text1" w:themeTint="FF" w:themeShade="FF"/>
                <w:sz w:val="21"/>
                <w:szCs w:val="21"/>
              </w:rPr>
              <w:t>2/11/24</w:t>
            </w:r>
          </w:p>
          <w:p w:rsidRPr="0037713A" w:rsidR="00577256" w:rsidP="19C9963A" w:rsidRDefault="00577256" w14:paraId="3B5D7C6A" w14:textId="3C7F5A3D">
            <w:pPr>
              <w:pStyle w:val="Normal"/>
              <w:spacing w:before="0" w:beforeAutospacing="off" w:after="0" w:afterAutospacing="off"/>
              <w:rPr>
                <w:rFonts w:ascii="Arial" w:hAnsi="Arial" w:cs="Arial"/>
                <w:color w:val="000000" w:themeColor="text1" w:themeTint="FF" w:themeShade="FF"/>
                <w:sz w:val="21"/>
                <w:szCs w:val="21"/>
              </w:rPr>
            </w:pPr>
            <w:r w:rsidRPr="19C9963A" w:rsidR="0D71928D">
              <w:rPr>
                <w:rFonts w:ascii="Arial" w:hAnsi="Arial" w:cs="Arial"/>
                <w:color w:val="000000" w:themeColor="text1" w:themeTint="FF" w:themeShade="FF"/>
                <w:sz w:val="21"/>
                <w:szCs w:val="21"/>
              </w:rPr>
              <w:t xml:space="preserve">NH: </w:t>
            </w:r>
            <w:r w:rsidRPr="19C9963A" w:rsidR="0D71928D">
              <w:rPr>
                <w:rFonts w:ascii="Arial" w:hAnsi="Arial" w:eastAsia="Arial" w:cs="Arial"/>
                <w:noProof w:val="0"/>
                <w:sz w:val="21"/>
                <w:szCs w:val="21"/>
                <w:lang w:val="en-GB"/>
              </w:rPr>
              <w:t>Following</w:t>
            </w:r>
            <w:r w:rsidRPr="19C9963A" w:rsidR="6E8C6C32">
              <w:rPr>
                <w:rFonts w:ascii="Arial" w:hAnsi="Arial" w:eastAsia="Arial" w:cs="Arial"/>
                <w:noProof w:val="0"/>
                <w:sz w:val="21"/>
                <w:szCs w:val="21"/>
                <w:lang w:val="en-GB"/>
              </w:rPr>
              <w:t xml:space="preserve"> my</w:t>
            </w:r>
            <w:r w:rsidRPr="19C9963A" w:rsidR="0D71928D">
              <w:rPr>
                <w:rFonts w:ascii="Arial" w:hAnsi="Arial" w:eastAsia="Arial" w:cs="Arial"/>
                <w:noProof w:val="0"/>
                <w:sz w:val="21"/>
                <w:szCs w:val="21"/>
                <w:lang w:val="en-GB"/>
              </w:rPr>
              <w:t xml:space="preserve"> analysis of the bursary survey, which shows students have increasingly been working whilst at </w:t>
            </w:r>
            <w:r w:rsidRPr="19C9963A" w:rsidR="0D71928D">
              <w:rPr>
                <w:rFonts w:ascii="Arial" w:hAnsi="Arial" w:eastAsia="Arial" w:cs="Arial"/>
                <w:noProof w:val="0"/>
                <w:sz w:val="21"/>
                <w:szCs w:val="21"/>
                <w:lang w:val="en-GB"/>
              </w:rPr>
              <w:t>uni</w:t>
            </w:r>
            <w:r w:rsidRPr="19C9963A" w:rsidR="0D71928D">
              <w:rPr>
                <w:rFonts w:ascii="Arial" w:hAnsi="Arial" w:eastAsia="Arial" w:cs="Arial"/>
                <w:noProof w:val="0"/>
                <w:sz w:val="21"/>
                <w:szCs w:val="21"/>
                <w:lang w:val="en-GB"/>
              </w:rPr>
              <w:t xml:space="preserve">, </w:t>
            </w:r>
            <w:r w:rsidRPr="19C9963A" w:rsidR="0D71928D">
              <w:rPr>
                <w:rFonts w:ascii="Arial" w:hAnsi="Arial" w:eastAsia="Arial" w:cs="Arial"/>
                <w:noProof w:val="0"/>
                <w:sz w:val="21"/>
                <w:szCs w:val="21"/>
                <w:lang w:val="en-GB"/>
              </w:rPr>
              <w:t>we're</w:t>
            </w:r>
            <w:r w:rsidRPr="19C9963A" w:rsidR="0D71928D">
              <w:rPr>
                <w:rFonts w:ascii="Arial" w:hAnsi="Arial" w:eastAsia="Arial" w:cs="Arial"/>
                <w:noProof w:val="0"/>
                <w:sz w:val="21"/>
                <w:szCs w:val="21"/>
                <w:lang w:val="en-GB"/>
              </w:rPr>
              <w:t xml:space="preserve"> working with the university to release this sort of statement.</w:t>
            </w:r>
          </w:p>
          <w:p w:rsidRPr="0037713A" w:rsidR="00577256" w:rsidP="19C9963A" w:rsidRDefault="00577256" w14:paraId="65442FFF" w14:textId="5129A071">
            <w:pPr>
              <w:spacing w:before="0" w:beforeAutospacing="off" w:after="0" w:afterAutospacing="off"/>
            </w:pPr>
          </w:p>
          <w:p w:rsidRPr="0037713A" w:rsidR="00577256" w:rsidP="00C519BE" w:rsidRDefault="00577256" w14:paraId="43002069" w14:textId="02700399">
            <w:pPr>
              <w:rPr>
                <w:rFonts w:ascii="Arial" w:hAnsi="Arial" w:cs="Arial"/>
                <w:color w:val="000000"/>
                <w:sz w:val="21"/>
                <w:szCs w:val="21"/>
                <w:shd w:val="clear" w:color="auto" w:fill="FFE599" w:themeFill="accent4" w:themeFillTint="66"/>
              </w:rPr>
            </w:pPr>
          </w:p>
        </w:tc>
      </w:tr>
      <w:tr w:rsidRPr="00074B0E" w:rsidR="0073079F" w:rsidTr="72E616A1" w14:paraId="13F986E3" w14:textId="77777777">
        <w:trPr>
          <w:trHeight w:val="300"/>
        </w:trPr>
        <w:tc>
          <w:tcPr>
            <w:tcW w:w="1125" w:type="dxa"/>
            <w:shd w:val="clear" w:color="auto" w:fill="FFE599" w:themeFill="accent4" w:themeFillTint="66"/>
            <w:tcMar/>
          </w:tcPr>
          <w:p w:rsidRPr="00074B0E" w:rsidR="0073079F" w:rsidP="0073079F" w:rsidRDefault="005B4F7F" w14:paraId="397DB89C" w14:textId="788FB8D4">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27201270" w14:textId="652FBD67">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4.3</w:t>
            </w:r>
          </w:p>
        </w:tc>
        <w:tc>
          <w:tcPr>
            <w:tcW w:w="1519" w:type="dxa"/>
            <w:shd w:val="clear" w:color="auto" w:fill="FFE599" w:themeFill="accent4" w:themeFillTint="66"/>
            <w:tcMar/>
          </w:tcPr>
          <w:p w:rsidRPr="00074B0E" w:rsidR="0073079F" w:rsidP="0073079F" w:rsidRDefault="0073079F" w14:paraId="14701D65" w14:textId="716E6C74">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Item 8, Resolve 3</w:t>
            </w:r>
          </w:p>
        </w:tc>
        <w:tc>
          <w:tcPr>
            <w:tcW w:w="3525" w:type="dxa"/>
            <w:shd w:val="clear" w:color="auto" w:fill="FFE599" w:themeFill="accent4" w:themeFillTint="66"/>
            <w:tcMar/>
          </w:tcPr>
          <w:p w:rsidRPr="00074B0E" w:rsidR="0073079F" w:rsidP="0073079F" w:rsidRDefault="0073079F" w14:paraId="2C2462D7" w14:textId="44F28657">
            <w:pPr>
              <w:pStyle w:val="NormalWeb"/>
              <w:rPr>
                <w:rFonts w:ascii="Arial" w:hAnsi="Arial" w:cs="Arial"/>
                <w:sz w:val="21"/>
                <w:szCs w:val="21"/>
                <w:shd w:val="clear" w:color="auto" w:fill="FFE599" w:themeFill="accent4" w:themeFillTint="66"/>
              </w:rPr>
            </w:pPr>
            <w:r w:rsidRPr="00074B0E">
              <w:rPr>
                <w:rStyle w:val="normaltextrun"/>
                <w:rFonts w:ascii="Arial" w:hAnsi="Arial" w:cs="Arial"/>
                <w:color w:val="000000"/>
                <w:sz w:val="21"/>
                <w:szCs w:val="21"/>
                <w:shd w:val="clear" w:color="auto" w:fill="FFE599" w:themeFill="accent4" w:themeFillTint="66"/>
              </w:rPr>
              <w:t>To encourage Imperial to facilitate more academic-related employment opportunities within the College for students that will further their career development and align with their academic pursuits by recognising the restrictions on work due to studying needs and their financial needs as these opportunities are often better renumerated.</w:t>
            </w:r>
          </w:p>
        </w:tc>
        <w:tc>
          <w:tcPr>
            <w:tcW w:w="960" w:type="dxa"/>
            <w:shd w:val="clear" w:color="auto" w:fill="FFE599" w:themeFill="accent4" w:themeFillTint="66"/>
            <w:tcMar/>
          </w:tcPr>
          <w:p w:rsidRPr="00074B0E" w:rsidR="0073079F" w:rsidP="0073079F" w:rsidRDefault="003055E1" w14:paraId="0AF09FF6" w14:textId="0297CAF8">
            <w:pPr>
              <w:rPr>
                <w:rFonts w:ascii="Arial" w:hAnsi="Arial" w:cs="Arial"/>
                <w:color w:val="000000"/>
                <w:sz w:val="21"/>
                <w:szCs w:val="21"/>
                <w:shd w:val="clear" w:color="auto" w:fill="FFE599" w:themeFill="accent4" w:themeFillTint="66"/>
              </w:rPr>
            </w:pPr>
            <w:r w:rsidRPr="00074B0E" w:rsidR="72B826FF">
              <w:rPr>
                <w:rFonts w:ascii="Arial" w:hAnsi="Arial" w:cs="Arial"/>
                <w:color w:val="000000"/>
                <w:sz w:val="21"/>
                <w:szCs w:val="21"/>
                <w:shd w:val="clear" w:color="auto" w:fill="FFE599" w:themeFill="accent4" w:themeFillTint="66"/>
              </w:rPr>
              <w:t>NH</w:t>
            </w:r>
          </w:p>
        </w:tc>
        <w:tc>
          <w:tcPr>
            <w:tcW w:w="1110" w:type="dxa"/>
            <w:shd w:val="clear" w:color="auto" w:fill="FFE599" w:themeFill="accent4" w:themeFillTint="66"/>
            <w:tcMar/>
          </w:tcPr>
          <w:p w:rsidRPr="00074B0E" w:rsidR="0073079F" w:rsidP="0073079F" w:rsidRDefault="00CF47C1" w14:paraId="4C354947" w14:textId="07AB5C91">
            <w:pPr>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074B0E" w:rsidR="0073079F" w:rsidP="7EA39DE6" w:rsidRDefault="18FCBE04" w14:paraId="22FDB41D" w14:textId="4A02360A">
            <w:pPr>
              <w:rPr>
                <w:rFonts w:ascii="Arial" w:hAnsi="Arial" w:eastAsia="Arial" w:cs="Arial"/>
                <w:color w:val="000000" w:themeColor="text1"/>
                <w:sz w:val="21"/>
                <w:szCs w:val="21"/>
              </w:rPr>
            </w:pPr>
            <w:r w:rsidRPr="7EA39DE6">
              <w:rPr>
                <w:rFonts w:ascii="Arial" w:hAnsi="Arial" w:eastAsia="Arial" w:cs="Arial"/>
                <w:color w:val="000000" w:themeColor="text1"/>
                <w:sz w:val="21"/>
                <w:szCs w:val="21"/>
              </w:rPr>
              <w:t>30/04/24</w:t>
            </w:r>
          </w:p>
          <w:p w:rsidRPr="00074B0E" w:rsidR="0073079F" w:rsidP="19C9963A" w:rsidRDefault="18FCBE04" w14:paraId="2521E8F5" w14:textId="2DBC3ECE">
            <w:pPr>
              <w:rPr>
                <w:rFonts w:ascii="Arial" w:hAnsi="Arial" w:eastAsia="Arial" w:cs="Arial"/>
                <w:color w:val="000000" w:themeColor="text1" w:themeTint="FF" w:themeShade="FF"/>
                <w:sz w:val="21"/>
                <w:szCs w:val="21"/>
              </w:rPr>
            </w:pPr>
            <w:r w:rsidRPr="19C9963A" w:rsidR="18FCBE04">
              <w:rPr>
                <w:rFonts w:ascii="Arial" w:hAnsi="Arial" w:eastAsia="Arial" w:cs="Arial"/>
                <w:color w:val="000000" w:themeColor="text1" w:themeTint="FF" w:themeShade="FF"/>
                <w:sz w:val="21"/>
                <w:szCs w:val="21"/>
              </w:rPr>
              <w:t xml:space="preserve">The OCs have raised the Item to college </w:t>
            </w:r>
            <w:r w:rsidRPr="19C9963A" w:rsidR="18FCBE04">
              <w:rPr>
                <w:rFonts w:ascii="Arial" w:hAnsi="Arial" w:eastAsia="Arial" w:cs="Arial"/>
                <w:color w:val="000000" w:themeColor="text1" w:themeTint="FF" w:themeShade="FF"/>
                <w:sz w:val="21"/>
                <w:szCs w:val="21"/>
              </w:rPr>
              <w:t>stakeholders, but</w:t>
            </w:r>
            <w:r w:rsidRPr="19C9963A" w:rsidR="18FCBE04">
              <w:rPr>
                <w:rFonts w:ascii="Arial" w:hAnsi="Arial" w:eastAsia="Arial" w:cs="Arial"/>
                <w:color w:val="000000" w:themeColor="text1" w:themeTint="FF" w:themeShade="FF"/>
                <w:sz w:val="21"/>
                <w:szCs w:val="21"/>
              </w:rPr>
              <w:t xml:space="preserve"> are yet to finalise actions. They are also lobbying the College to create a platform to set up proper advertisements and increase students’ awareness of work opportunities.</w:t>
            </w:r>
          </w:p>
          <w:p w:rsidRPr="00074B0E" w:rsidR="0073079F" w:rsidP="19C9963A" w:rsidRDefault="18FCBE04" w14:paraId="50E4925D" w14:textId="610696C1">
            <w:pPr>
              <w:rPr>
                <w:rFonts w:ascii="Arial" w:hAnsi="Arial" w:eastAsia="Arial" w:cs="Arial"/>
                <w:color w:val="000000" w:themeColor="text1" w:themeTint="FF" w:themeShade="FF"/>
                <w:sz w:val="21"/>
                <w:szCs w:val="21"/>
              </w:rPr>
            </w:pPr>
          </w:p>
          <w:p w:rsidRPr="00074B0E" w:rsidR="0073079F" w:rsidP="19C9963A" w:rsidRDefault="18FCBE04" w14:paraId="0F25FB68" w14:textId="492A04EB">
            <w:pPr>
              <w:rPr>
                <w:rFonts w:ascii="Arial" w:hAnsi="Arial" w:eastAsia="Arial" w:cs="Arial"/>
                <w:color w:val="000000" w:themeColor="text1" w:themeTint="FF" w:themeShade="FF"/>
                <w:sz w:val="21"/>
                <w:szCs w:val="21"/>
              </w:rPr>
            </w:pPr>
            <w:r w:rsidRPr="19C9963A" w:rsidR="35F1CF99">
              <w:rPr>
                <w:rFonts w:ascii="Arial" w:hAnsi="Arial" w:eastAsia="Arial" w:cs="Arial"/>
                <w:color w:val="000000" w:themeColor="text1" w:themeTint="FF" w:themeShade="FF"/>
                <w:sz w:val="21"/>
                <w:szCs w:val="21"/>
              </w:rPr>
              <w:t>2/11/24</w:t>
            </w:r>
          </w:p>
          <w:p w:rsidRPr="00074B0E" w:rsidR="0073079F" w:rsidP="19C9963A" w:rsidRDefault="18FCBE04" w14:paraId="60BE97F6" w14:textId="61CB07AD">
            <w:pPr>
              <w:pStyle w:val="Normal"/>
              <w:spacing w:before="0" w:beforeAutospacing="off" w:after="0" w:afterAutospacing="off"/>
              <w:rPr>
                <w:rFonts w:ascii="Arial" w:hAnsi="Arial" w:eastAsia="Arial" w:cs="Arial"/>
                <w:b w:val="1"/>
                <w:bCs w:val="1"/>
                <w:color w:val="000000" w:themeColor="text1" w:themeTint="FF" w:themeShade="FF"/>
                <w:sz w:val="21"/>
                <w:szCs w:val="21"/>
              </w:rPr>
            </w:pPr>
            <w:r w:rsidRPr="19C9963A" w:rsidR="35F1CF99">
              <w:rPr>
                <w:rFonts w:ascii="Arial" w:hAnsi="Arial" w:eastAsia="Arial" w:cs="Arial"/>
                <w:color w:val="000000" w:themeColor="text1" w:themeTint="FF" w:themeShade="FF"/>
                <w:sz w:val="21"/>
                <w:szCs w:val="21"/>
              </w:rPr>
              <w:t xml:space="preserve">NH: </w:t>
            </w:r>
            <w:r w:rsidRPr="19C9963A" w:rsidR="35F1CF99">
              <w:rPr>
                <w:rFonts w:ascii="Arial" w:hAnsi="Arial" w:eastAsia="Arial" w:cs="Arial"/>
                <w:noProof w:val="0"/>
                <w:sz w:val="21"/>
                <w:szCs w:val="21"/>
                <w:lang w:val="en-GB"/>
              </w:rPr>
              <w:t>I'm</w:t>
            </w:r>
            <w:r w:rsidRPr="19C9963A" w:rsidR="35F1CF99">
              <w:rPr>
                <w:rFonts w:ascii="Arial" w:hAnsi="Arial" w:eastAsia="Arial" w:cs="Arial"/>
                <w:noProof w:val="0"/>
                <w:sz w:val="21"/>
                <w:szCs w:val="21"/>
                <w:lang w:val="en-GB"/>
              </w:rPr>
              <w:t xml:space="preserve"> </w:t>
            </w:r>
            <w:r w:rsidRPr="19C9963A" w:rsidR="35F1CF99">
              <w:rPr>
                <w:rFonts w:ascii="Arial" w:hAnsi="Arial" w:eastAsia="Arial" w:cs="Arial"/>
                <w:noProof w:val="0"/>
                <w:sz w:val="21"/>
                <w:szCs w:val="21"/>
                <w:lang w:val="en-GB"/>
              </w:rPr>
              <w:t>in the process of writing</w:t>
            </w:r>
            <w:r w:rsidRPr="19C9963A" w:rsidR="35F1CF99">
              <w:rPr>
                <w:rFonts w:ascii="Arial" w:hAnsi="Arial" w:eastAsia="Arial" w:cs="Arial"/>
                <w:noProof w:val="0"/>
                <w:sz w:val="21"/>
                <w:szCs w:val="21"/>
                <w:lang w:val="en-GB"/>
              </w:rPr>
              <w:t xml:space="preserve"> a recommendation document for each of the faculties to work on. This will show that the proportion of students working has been increasing every year for the past 5 years. </w:t>
            </w:r>
            <w:r w:rsidRPr="19C9963A" w:rsidR="35F1CF99">
              <w:rPr>
                <w:rFonts w:ascii="Arial" w:hAnsi="Arial" w:eastAsia="Arial" w:cs="Arial"/>
                <w:noProof w:val="0"/>
                <w:sz w:val="21"/>
                <w:szCs w:val="21"/>
                <w:lang w:val="en-GB"/>
              </w:rPr>
              <w:t>I've</w:t>
            </w:r>
            <w:r w:rsidRPr="19C9963A" w:rsidR="35F1CF99">
              <w:rPr>
                <w:rFonts w:ascii="Arial" w:hAnsi="Arial" w:eastAsia="Arial" w:cs="Arial"/>
                <w:noProof w:val="0"/>
                <w:sz w:val="21"/>
                <w:szCs w:val="21"/>
                <w:lang w:val="en-GB"/>
              </w:rPr>
              <w:t xml:space="preserve"> already started the </w:t>
            </w:r>
            <w:r w:rsidRPr="19C9963A" w:rsidR="7E329276">
              <w:rPr>
                <w:rFonts w:ascii="Arial" w:hAnsi="Arial" w:eastAsia="Arial" w:cs="Arial"/>
                <w:noProof w:val="0"/>
                <w:sz w:val="21"/>
                <w:szCs w:val="21"/>
                <w:lang w:val="en-GB"/>
              </w:rPr>
              <w:t>conversation,</w:t>
            </w:r>
            <w:r w:rsidRPr="19C9963A" w:rsidR="35F1CF99">
              <w:rPr>
                <w:rFonts w:ascii="Arial" w:hAnsi="Arial" w:eastAsia="Arial" w:cs="Arial"/>
                <w:noProof w:val="0"/>
                <w:sz w:val="21"/>
                <w:szCs w:val="21"/>
                <w:lang w:val="en-GB"/>
              </w:rPr>
              <w:t xml:space="preserve"> and everyone has been </w:t>
            </w:r>
            <w:r w:rsidRPr="19C9963A" w:rsidR="35F1CF99">
              <w:rPr>
                <w:rFonts w:ascii="Arial" w:hAnsi="Arial" w:eastAsia="Arial" w:cs="Arial"/>
                <w:noProof w:val="0"/>
                <w:sz w:val="21"/>
                <w:szCs w:val="21"/>
                <w:lang w:val="en-GB"/>
              </w:rPr>
              <w:t>very open</w:t>
            </w:r>
            <w:r w:rsidRPr="19C9963A" w:rsidR="35F1CF99">
              <w:rPr>
                <w:rFonts w:ascii="Arial" w:hAnsi="Arial" w:eastAsia="Arial" w:cs="Arial"/>
                <w:noProof w:val="0"/>
                <w:sz w:val="21"/>
                <w:szCs w:val="21"/>
                <w:lang w:val="en-GB"/>
              </w:rPr>
              <w:t xml:space="preserve"> to this, </w:t>
            </w:r>
            <w:r w:rsidRPr="19C9963A" w:rsidR="35F1CF99">
              <w:rPr>
                <w:rFonts w:ascii="Arial" w:hAnsi="Arial" w:eastAsia="Arial" w:cs="Arial"/>
                <w:noProof w:val="0"/>
                <w:sz w:val="21"/>
                <w:szCs w:val="21"/>
                <w:lang w:val="en-GB"/>
              </w:rPr>
              <w:t>I'm</w:t>
            </w:r>
            <w:r w:rsidRPr="19C9963A" w:rsidR="35F1CF99">
              <w:rPr>
                <w:rFonts w:ascii="Arial" w:hAnsi="Arial" w:eastAsia="Arial" w:cs="Arial"/>
                <w:noProof w:val="0"/>
                <w:sz w:val="21"/>
                <w:szCs w:val="21"/>
                <w:lang w:val="en-GB"/>
              </w:rPr>
              <w:t xml:space="preserve"> working with the careers service to finalise this and have conversations with each faculty dean on reducing the stigma of students working. This will lead to set recommendations on students working.</w:t>
            </w:r>
          </w:p>
          <w:p w:rsidRPr="00074B0E" w:rsidR="0073079F" w:rsidP="19C9963A" w:rsidRDefault="18FCBE04" w14:paraId="33490960" w14:textId="047CAF82">
            <w:pPr>
              <w:pStyle w:val="Normal"/>
              <w:spacing w:before="0" w:beforeAutospacing="off" w:after="0" w:afterAutospacing="off"/>
            </w:pPr>
          </w:p>
        </w:tc>
      </w:tr>
      <w:tr w:rsidRPr="00074B0E" w:rsidR="0073079F" w:rsidTr="72E616A1" w14:paraId="5F349026" w14:textId="77777777">
        <w:trPr>
          <w:trHeight w:val="300"/>
        </w:trPr>
        <w:tc>
          <w:tcPr>
            <w:tcW w:w="1125" w:type="dxa"/>
            <w:shd w:val="clear" w:color="auto" w:fill="FFE599" w:themeFill="accent4" w:themeFillTint="66"/>
            <w:tcMar/>
          </w:tcPr>
          <w:p w:rsidRPr="00074B0E" w:rsidR="0073079F" w:rsidP="0073079F" w:rsidRDefault="005B4F7F" w14:paraId="01D157BF" w14:textId="59041957">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571FE984" w14:textId="06F490FD">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4.4</w:t>
            </w:r>
          </w:p>
        </w:tc>
        <w:tc>
          <w:tcPr>
            <w:tcW w:w="1519" w:type="dxa"/>
            <w:shd w:val="clear" w:color="auto" w:fill="FFE599" w:themeFill="accent4" w:themeFillTint="66"/>
            <w:tcMar/>
          </w:tcPr>
          <w:p w:rsidRPr="00074B0E" w:rsidR="0073079F" w:rsidP="0073079F" w:rsidRDefault="0073079F" w14:paraId="7E4E5075" w14:textId="2FB44E1E">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Item 8, Resolve 4</w:t>
            </w:r>
          </w:p>
        </w:tc>
        <w:tc>
          <w:tcPr>
            <w:tcW w:w="3525" w:type="dxa"/>
            <w:shd w:val="clear" w:color="auto" w:fill="FFE599" w:themeFill="accent4" w:themeFillTint="66"/>
            <w:tcMar/>
          </w:tcPr>
          <w:p w:rsidRPr="00074B0E" w:rsidR="0073079F" w:rsidP="0073079F" w:rsidRDefault="0073079F" w14:paraId="1D7191BE" w14:textId="1BDA80EC">
            <w:pPr>
              <w:pStyle w:val="NormalWeb"/>
              <w:rPr>
                <w:rFonts w:ascii="Arial" w:hAnsi="Arial" w:cs="Arial"/>
                <w:sz w:val="21"/>
                <w:szCs w:val="21"/>
                <w:shd w:val="clear" w:color="auto" w:fill="FFE599" w:themeFill="accent4" w:themeFillTint="66"/>
              </w:rPr>
            </w:pPr>
            <w:r w:rsidRPr="00074B0E">
              <w:rPr>
                <w:rStyle w:val="Strong"/>
                <w:rFonts w:ascii="Arial" w:hAnsi="Arial" w:cs="Arial"/>
                <w:b w:val="0"/>
                <w:bCs w:val="0"/>
                <w:color w:val="212121"/>
                <w:sz w:val="21"/>
                <w:szCs w:val="21"/>
                <w:shd w:val="clear" w:color="auto" w:fill="FFE599" w:themeFill="accent4" w:themeFillTint="66"/>
              </w:rPr>
              <w:t xml:space="preserve">Lobby the College to acknowledge and address that part-time work is undertaken by many students at Imperial alongside their studies and that these students may require additional support. This acknowledgement should include a statement released to students with the College’s stance on part-time working and signposting to support, </w:t>
            </w:r>
            <w:r w:rsidRPr="00074B0E">
              <w:rPr>
                <w:rStyle w:val="Strong"/>
                <w:rFonts w:ascii="Arial" w:hAnsi="Arial" w:cs="Arial"/>
                <w:b w:val="0"/>
                <w:bCs w:val="0"/>
                <w:color w:val="212121"/>
                <w:sz w:val="21"/>
                <w:szCs w:val="21"/>
                <w:shd w:val="clear" w:color="auto" w:fill="FFE599" w:themeFill="accent4" w:themeFillTint="66"/>
              </w:rPr>
              <w:lastRenderedPageBreak/>
              <w:t xml:space="preserve">financial and otherwise, available within and outside of </w:t>
            </w:r>
            <w:proofErr w:type="gramStart"/>
            <w:r w:rsidRPr="00074B0E">
              <w:rPr>
                <w:rStyle w:val="Strong"/>
                <w:rFonts w:ascii="Arial" w:hAnsi="Arial" w:cs="Arial"/>
                <w:b w:val="0"/>
                <w:bCs w:val="0"/>
                <w:color w:val="212121"/>
                <w:sz w:val="21"/>
                <w:szCs w:val="21"/>
                <w:shd w:val="clear" w:color="auto" w:fill="FFE599" w:themeFill="accent4" w:themeFillTint="66"/>
              </w:rPr>
              <w:t>College</w:t>
            </w:r>
            <w:proofErr w:type="gramEnd"/>
            <w:r w:rsidRPr="00074B0E">
              <w:rPr>
                <w:rStyle w:val="Strong"/>
                <w:rFonts w:ascii="Arial" w:hAnsi="Arial" w:cs="Arial"/>
                <w:b w:val="0"/>
                <w:bCs w:val="0"/>
                <w:color w:val="212121"/>
                <w:sz w:val="21"/>
                <w:szCs w:val="21"/>
                <w:shd w:val="clear" w:color="auto" w:fill="FFE599" w:themeFill="accent4" w:themeFillTint="66"/>
              </w:rPr>
              <w:t>.</w:t>
            </w:r>
          </w:p>
        </w:tc>
        <w:tc>
          <w:tcPr>
            <w:tcW w:w="960" w:type="dxa"/>
            <w:shd w:val="clear" w:color="auto" w:fill="FFE599" w:themeFill="accent4" w:themeFillTint="66"/>
            <w:tcMar/>
          </w:tcPr>
          <w:p w:rsidRPr="00074B0E" w:rsidR="0073079F" w:rsidP="0073079F" w:rsidRDefault="005938D0" w14:paraId="28F0D574" w14:textId="2F4E9E71">
            <w:pPr>
              <w:rPr>
                <w:rFonts w:ascii="Arial" w:hAnsi="Arial" w:cs="Arial"/>
                <w:color w:val="000000"/>
                <w:sz w:val="21"/>
                <w:szCs w:val="21"/>
                <w:shd w:val="clear" w:color="auto" w:fill="FFE599" w:themeFill="accent4" w:themeFillTint="66"/>
              </w:rPr>
            </w:pPr>
            <w:r w:rsidRPr="00074B0E" w:rsidR="779E5122">
              <w:rPr>
                <w:rFonts w:ascii="Arial" w:hAnsi="Arial" w:cs="Arial"/>
                <w:color w:val="000000"/>
                <w:sz w:val="21"/>
                <w:szCs w:val="21"/>
                <w:shd w:val="clear" w:color="auto" w:fill="FFE599" w:themeFill="accent4" w:themeFillTint="66"/>
              </w:rPr>
              <w:lastRenderedPageBreak/>
              <w:t>NH</w:t>
            </w:r>
          </w:p>
        </w:tc>
        <w:tc>
          <w:tcPr>
            <w:tcW w:w="1110" w:type="dxa"/>
            <w:shd w:val="clear" w:color="auto" w:fill="FFE599" w:themeFill="accent4" w:themeFillTint="66"/>
            <w:tcMar/>
          </w:tcPr>
          <w:p w:rsidRPr="00074B0E" w:rsidR="0073079F" w:rsidP="0073079F" w:rsidRDefault="00C571DA" w14:paraId="3A399C28" w14:textId="16894E51">
            <w:pPr>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In progress</w:t>
            </w:r>
          </w:p>
        </w:tc>
        <w:tc>
          <w:tcPr>
            <w:tcW w:w="4778" w:type="dxa"/>
            <w:shd w:val="clear" w:color="auto" w:fill="FFE599" w:themeFill="accent4" w:themeFillTint="66"/>
            <w:tcMar/>
          </w:tcPr>
          <w:p w:rsidRPr="00074B0E" w:rsidR="007C3AA5" w:rsidP="7EA39DE6" w:rsidRDefault="2C49B4F5" w14:paraId="75E4AB27" w14:textId="1842220D">
            <w:pPr>
              <w:rPr>
                <w:rFonts w:ascii="Arial" w:hAnsi="Arial" w:cs="Arial"/>
                <w:color w:val="000000" w:themeColor="text1"/>
                <w:sz w:val="21"/>
                <w:szCs w:val="21"/>
              </w:rPr>
            </w:pPr>
            <w:r w:rsidRPr="7EA39DE6">
              <w:rPr>
                <w:rStyle w:val="normaltextrun"/>
                <w:rFonts w:ascii="Arial" w:hAnsi="Arial" w:cs="Arial"/>
                <w:color w:val="000000" w:themeColor="text1"/>
                <w:sz w:val="22"/>
                <w:szCs w:val="22"/>
              </w:rPr>
              <w:t xml:space="preserve">30/04/24 </w:t>
            </w:r>
          </w:p>
          <w:p w:rsidRPr="00074B0E" w:rsidR="007C3AA5" w:rsidP="7EA39DE6" w:rsidRDefault="2C49B4F5" w14:paraId="284E0397" w14:textId="0F456C2F">
            <w:r w:rsidRPr="19C9963A" w:rsidR="2C49B4F5">
              <w:rPr>
                <w:rStyle w:val="normaltextrun"/>
                <w:rFonts w:ascii="Arial" w:hAnsi="Arial" w:cs="Arial"/>
                <w:color w:val="000000" w:themeColor="text1" w:themeTint="FF" w:themeShade="FF"/>
                <w:sz w:val="22"/>
                <w:szCs w:val="22"/>
              </w:rPr>
              <w:t xml:space="preserve">The OCs have raised the Item to college </w:t>
            </w:r>
            <w:r w:rsidRPr="19C9963A" w:rsidR="02AA9786">
              <w:rPr>
                <w:rStyle w:val="normaltextrun"/>
                <w:rFonts w:ascii="Arial" w:hAnsi="Arial" w:cs="Arial"/>
                <w:color w:val="000000" w:themeColor="text1" w:themeTint="FF" w:themeShade="FF"/>
                <w:sz w:val="22"/>
                <w:szCs w:val="22"/>
              </w:rPr>
              <w:t>stakeholders but</w:t>
            </w:r>
            <w:r w:rsidRPr="19C9963A" w:rsidR="2C49B4F5">
              <w:rPr>
                <w:rStyle w:val="normaltextrun"/>
                <w:rFonts w:ascii="Arial" w:hAnsi="Arial" w:cs="Arial"/>
                <w:color w:val="000000" w:themeColor="text1" w:themeTint="FF" w:themeShade="FF"/>
                <w:sz w:val="22"/>
                <w:szCs w:val="22"/>
              </w:rPr>
              <w:t xml:space="preserve"> are yet to finalise actions. AC noted this is a complex conversation, and the College acknowledges part-time work is important for students but restated that the 20-hour cap for home students is merely a recommendation, </w:t>
            </w:r>
            <w:r w:rsidRPr="19C9963A" w:rsidR="2C49B4F5">
              <w:rPr>
                <w:rStyle w:val="normaltextrun"/>
                <w:rFonts w:ascii="Arial" w:hAnsi="Arial" w:cs="Arial"/>
                <w:color w:val="000000" w:themeColor="text1" w:themeTint="FF" w:themeShade="FF"/>
                <w:sz w:val="22"/>
                <w:szCs w:val="22"/>
              </w:rPr>
              <w:t>whereas</w:t>
            </w:r>
            <w:r w:rsidRPr="19C9963A" w:rsidR="2C49B4F5">
              <w:rPr>
                <w:rStyle w:val="normaltextrun"/>
                <w:rFonts w:ascii="Arial" w:hAnsi="Arial" w:cs="Arial"/>
                <w:color w:val="000000" w:themeColor="text1" w:themeTint="FF" w:themeShade="FF"/>
                <w:sz w:val="22"/>
                <w:szCs w:val="22"/>
              </w:rPr>
              <w:t xml:space="preserve"> for international students it is legally set at a national level. They are currently trying to </w:t>
            </w:r>
            <w:r w:rsidRPr="19C9963A" w:rsidR="2C49B4F5">
              <w:rPr>
                <w:rStyle w:val="normaltextrun"/>
                <w:rFonts w:ascii="Arial" w:hAnsi="Arial" w:cs="Arial"/>
                <w:color w:val="000000" w:themeColor="text1" w:themeTint="FF" w:themeShade="FF"/>
                <w:sz w:val="22"/>
                <w:szCs w:val="22"/>
              </w:rPr>
              <w:t>identify</w:t>
            </w:r>
            <w:r w:rsidRPr="19C9963A" w:rsidR="2C49B4F5">
              <w:rPr>
                <w:rStyle w:val="normaltextrun"/>
                <w:rFonts w:ascii="Arial" w:hAnsi="Arial" w:cs="Arial"/>
                <w:color w:val="000000" w:themeColor="text1" w:themeTint="FF" w:themeShade="FF"/>
                <w:sz w:val="22"/>
                <w:szCs w:val="22"/>
              </w:rPr>
              <w:t xml:space="preserve"> their </w:t>
            </w:r>
            <w:r w:rsidRPr="19C9963A" w:rsidR="2C49B4F5">
              <w:rPr>
                <w:rStyle w:val="normaltextrun"/>
                <w:rFonts w:ascii="Arial" w:hAnsi="Arial" w:cs="Arial"/>
                <w:color w:val="000000" w:themeColor="text1" w:themeTint="FF" w:themeShade="FF"/>
                <w:sz w:val="22"/>
                <w:szCs w:val="22"/>
              </w:rPr>
              <w:t>capacity</w:t>
            </w:r>
            <w:r w:rsidRPr="19C9963A" w:rsidR="2C49B4F5">
              <w:rPr>
                <w:rStyle w:val="normaltextrun"/>
                <w:rFonts w:ascii="Arial" w:hAnsi="Arial" w:cs="Arial"/>
                <w:color w:val="000000" w:themeColor="text1" w:themeTint="FF" w:themeShade="FF"/>
                <w:sz w:val="22"/>
                <w:szCs w:val="22"/>
              </w:rPr>
              <w:t xml:space="preserve"> to lobby at a nationwide level.</w:t>
            </w:r>
          </w:p>
          <w:p w:rsidRPr="00074B0E" w:rsidR="007C3AA5" w:rsidP="19C9963A" w:rsidRDefault="2C49B4F5" w14:paraId="719C2FB1" w14:textId="0B34C0D5">
            <w:pPr>
              <w:rPr>
                <w:rStyle w:val="normaltextrun"/>
                <w:rFonts w:ascii="Arial" w:hAnsi="Arial" w:cs="Arial"/>
                <w:color w:val="000000" w:themeColor="text1" w:themeTint="FF" w:themeShade="FF"/>
                <w:sz w:val="22"/>
                <w:szCs w:val="22"/>
              </w:rPr>
            </w:pPr>
          </w:p>
          <w:p w:rsidRPr="00074B0E" w:rsidR="007C3AA5" w:rsidP="19C9963A" w:rsidRDefault="2C49B4F5" w14:paraId="3CC6D7AD" w14:textId="70C1B787">
            <w:pPr>
              <w:rPr>
                <w:rStyle w:val="normaltextrun"/>
                <w:rFonts w:ascii="Arial" w:hAnsi="Arial" w:cs="Arial"/>
                <w:color w:val="000000" w:themeColor="text1" w:themeTint="FF" w:themeShade="FF"/>
                <w:sz w:val="22"/>
                <w:szCs w:val="22"/>
              </w:rPr>
            </w:pPr>
            <w:r w:rsidRPr="19C9963A" w:rsidR="676116ED">
              <w:rPr>
                <w:rStyle w:val="normaltextrun"/>
                <w:rFonts w:ascii="Arial" w:hAnsi="Arial" w:cs="Arial"/>
                <w:color w:val="000000" w:themeColor="text1" w:themeTint="FF" w:themeShade="FF"/>
                <w:sz w:val="22"/>
                <w:szCs w:val="22"/>
              </w:rPr>
              <w:t>2/11/24</w:t>
            </w:r>
          </w:p>
          <w:p w:rsidRPr="00074B0E" w:rsidR="007C3AA5" w:rsidP="19C9963A" w:rsidRDefault="2C49B4F5" w14:paraId="732E416D" w14:textId="0FE4B602">
            <w:pPr>
              <w:rPr>
                <w:rStyle w:val="normaltextrun"/>
                <w:rFonts w:ascii="Arial" w:hAnsi="Arial" w:cs="Arial"/>
                <w:color w:val="000000" w:themeColor="text1" w:themeTint="FF" w:themeShade="FF"/>
                <w:sz w:val="22"/>
                <w:szCs w:val="22"/>
              </w:rPr>
            </w:pPr>
            <w:r w:rsidRPr="19C9963A" w:rsidR="676116ED">
              <w:rPr>
                <w:rStyle w:val="normaltextrun"/>
                <w:rFonts w:ascii="Arial" w:hAnsi="Arial" w:cs="Arial"/>
                <w:color w:val="000000" w:themeColor="text1" w:themeTint="FF" w:themeShade="FF"/>
                <w:sz w:val="22"/>
                <w:szCs w:val="22"/>
              </w:rPr>
              <w:t xml:space="preserve">The university has acknowledged this and are working with me. The statement is partially on this website but </w:t>
            </w:r>
            <w:r w:rsidRPr="19C9963A" w:rsidR="676116ED">
              <w:rPr>
                <w:rStyle w:val="normaltextrun"/>
                <w:rFonts w:ascii="Arial" w:hAnsi="Arial" w:cs="Arial"/>
                <w:color w:val="000000" w:themeColor="text1" w:themeTint="FF" w:themeShade="FF"/>
                <w:sz w:val="22"/>
                <w:szCs w:val="22"/>
              </w:rPr>
              <w:t>we</w:t>
            </w:r>
            <w:r w:rsidRPr="19C9963A" w:rsidR="676116ED">
              <w:rPr>
                <w:rStyle w:val="normaltextrun"/>
                <w:rFonts w:ascii="Arial" w:hAnsi="Arial" w:cs="Arial"/>
                <w:color w:val="000000" w:themeColor="text1" w:themeTint="FF" w:themeShade="FF"/>
                <w:sz w:val="22"/>
                <w:szCs w:val="22"/>
              </w:rPr>
              <w:t>'re</w:t>
            </w:r>
            <w:r w:rsidRPr="19C9963A" w:rsidR="676116ED">
              <w:rPr>
                <w:rStyle w:val="normaltextrun"/>
                <w:rFonts w:ascii="Arial" w:hAnsi="Arial" w:cs="Arial"/>
                <w:color w:val="000000" w:themeColor="text1" w:themeTint="FF" w:themeShade="FF"/>
                <w:sz w:val="22"/>
                <w:szCs w:val="22"/>
              </w:rPr>
              <w:t xml:space="preserve"> w</w:t>
            </w:r>
            <w:r w:rsidRPr="19C9963A" w:rsidR="676116ED">
              <w:rPr>
                <w:rStyle w:val="normaltextrun"/>
                <w:rFonts w:ascii="Arial" w:hAnsi="Arial" w:cs="Arial"/>
                <w:color w:val="000000" w:themeColor="text1" w:themeTint="FF" w:themeShade="FF"/>
                <w:sz w:val="22"/>
                <w:szCs w:val="22"/>
              </w:rPr>
              <w:t xml:space="preserve">orking on making this more public through different channels. The union </w:t>
            </w:r>
            <w:r w:rsidRPr="19C9963A" w:rsidR="676116ED">
              <w:rPr>
                <w:rStyle w:val="normaltextrun"/>
                <w:rFonts w:ascii="Arial" w:hAnsi="Arial" w:cs="Arial"/>
                <w:color w:val="000000" w:themeColor="text1" w:themeTint="FF" w:themeShade="FF"/>
                <w:sz w:val="22"/>
                <w:szCs w:val="22"/>
              </w:rPr>
              <w:t>ha</w:t>
            </w:r>
            <w:r w:rsidRPr="19C9963A" w:rsidR="676116ED">
              <w:rPr>
                <w:rStyle w:val="normaltextrun"/>
                <w:rFonts w:ascii="Arial" w:hAnsi="Arial" w:cs="Arial"/>
                <w:color w:val="000000" w:themeColor="text1" w:themeTint="FF" w:themeShade="FF"/>
                <w:sz w:val="22"/>
                <w:szCs w:val="22"/>
              </w:rPr>
              <w:t>sn't</w:t>
            </w:r>
            <w:r w:rsidRPr="19C9963A" w:rsidR="676116ED">
              <w:rPr>
                <w:rStyle w:val="normaltextrun"/>
                <w:rFonts w:ascii="Arial" w:hAnsi="Arial" w:cs="Arial"/>
                <w:color w:val="000000" w:themeColor="text1" w:themeTint="FF" w:themeShade="FF"/>
                <w:sz w:val="22"/>
                <w:szCs w:val="22"/>
              </w:rPr>
              <w:t xml:space="preserve"> m</w:t>
            </w:r>
            <w:r w:rsidRPr="19C9963A" w:rsidR="676116ED">
              <w:rPr>
                <w:rStyle w:val="normaltextrun"/>
                <w:rFonts w:ascii="Arial" w:hAnsi="Arial" w:cs="Arial"/>
                <w:color w:val="000000" w:themeColor="text1" w:themeTint="FF" w:themeShade="FF"/>
                <w:sz w:val="22"/>
                <w:szCs w:val="22"/>
              </w:rPr>
              <w:t xml:space="preserve">ade a </w:t>
            </w:r>
            <w:r w:rsidRPr="19C9963A" w:rsidR="676116ED">
              <w:rPr>
                <w:rStyle w:val="normaltextrun"/>
                <w:rFonts w:ascii="Arial" w:hAnsi="Arial" w:cs="Arial"/>
                <w:color w:val="000000" w:themeColor="text1" w:themeTint="FF" w:themeShade="FF"/>
                <w:sz w:val="22"/>
                <w:szCs w:val="22"/>
              </w:rPr>
              <w:t>st</w:t>
            </w:r>
            <w:r w:rsidRPr="19C9963A" w:rsidR="676116ED">
              <w:rPr>
                <w:rStyle w:val="normaltextrun"/>
                <w:rFonts w:ascii="Arial" w:hAnsi="Arial" w:cs="Arial"/>
                <w:color w:val="000000" w:themeColor="text1" w:themeTint="FF" w:themeShade="FF"/>
                <w:sz w:val="22"/>
                <w:szCs w:val="22"/>
              </w:rPr>
              <w:t>atement</w:t>
            </w:r>
            <w:r w:rsidRPr="19C9963A" w:rsidR="676116ED">
              <w:rPr>
                <w:rStyle w:val="normaltextrun"/>
                <w:rFonts w:ascii="Arial" w:hAnsi="Arial" w:cs="Arial"/>
                <w:color w:val="000000" w:themeColor="text1" w:themeTint="FF" w:themeShade="FF"/>
                <w:sz w:val="22"/>
                <w:szCs w:val="22"/>
              </w:rPr>
              <w:t xml:space="preserve"> b</w:t>
            </w:r>
            <w:r w:rsidRPr="19C9963A" w:rsidR="676116ED">
              <w:rPr>
                <w:rStyle w:val="normaltextrun"/>
                <w:rFonts w:ascii="Arial" w:hAnsi="Arial" w:cs="Arial"/>
                <w:color w:val="000000" w:themeColor="text1" w:themeTint="FF" w:themeShade="FF"/>
                <w:sz w:val="22"/>
                <w:szCs w:val="22"/>
              </w:rPr>
              <w:t>ut we will soon.</w:t>
            </w:r>
          </w:p>
          <w:p w:rsidRPr="00074B0E" w:rsidR="007C3AA5" w:rsidP="19C9963A" w:rsidRDefault="2C49B4F5" w14:paraId="4F287C47" w14:textId="1D8D95D3">
            <w:pPr>
              <w:pStyle w:val="Normal"/>
            </w:pPr>
            <w:r w:rsidRPr="19C9963A" w:rsidR="676116ED">
              <w:rPr>
                <w:rStyle w:val="normaltextrun"/>
                <w:rFonts w:ascii="Arial" w:hAnsi="Arial" w:cs="Arial"/>
                <w:color w:val="000000" w:themeColor="text1" w:themeTint="FF" w:themeShade="FF"/>
                <w:sz w:val="22"/>
                <w:szCs w:val="22"/>
              </w:rPr>
              <w:t>https://www.imperial.ac.uk/careers/jobs-and-experience/part-time-work/</w:t>
            </w:r>
          </w:p>
        </w:tc>
      </w:tr>
      <w:tr w:rsidRPr="00711FCD" w:rsidR="0073079F" w:rsidTr="72E616A1" w14:paraId="46C20E82" w14:textId="77777777">
        <w:trPr>
          <w:trHeight w:val="300"/>
        </w:trPr>
        <w:tc>
          <w:tcPr>
            <w:tcW w:w="1125" w:type="dxa"/>
            <w:shd w:val="clear" w:color="auto" w:fill="FFE599" w:themeFill="accent4" w:themeFillTint="66"/>
            <w:tcMar/>
          </w:tcPr>
          <w:p w:rsidRPr="0037713A" w:rsidR="0073079F" w:rsidP="0073079F" w:rsidRDefault="005B4F7F" w14:paraId="5610B090" w14:textId="2F8221BB">
            <w:pPr>
              <w:rPr>
                <w:rFonts w:ascii="Arial" w:hAnsi="Arial" w:cs="Arial"/>
                <w:color w:val="000000"/>
                <w:sz w:val="21"/>
                <w:szCs w:val="21"/>
                <w:shd w:val="clear" w:color="auto" w:fill="FFE599" w:themeFill="accent4" w:themeFillTint="66"/>
              </w:rPr>
            </w:pPr>
            <w:r w:rsidR="005B4F7F">
              <w:rPr>
                <w:rFonts w:ascii="Arial" w:hAnsi="Arial" w:cs="Arial"/>
                <w:color w:val="000000"/>
                <w:sz w:val="21"/>
                <w:szCs w:val="21"/>
                <w:shd w:val="clear" w:color="auto" w:fill="FFE599" w:themeFill="accent4" w:themeFillTint="66"/>
              </w:rPr>
              <w:lastRenderedPageBreak/>
              <w:t>20/2/24</w:t>
            </w:r>
          </w:p>
        </w:tc>
        <w:tc>
          <w:tcPr>
            <w:tcW w:w="1012" w:type="dxa"/>
            <w:shd w:val="clear" w:color="auto" w:fill="FFE599" w:themeFill="accent4" w:themeFillTint="66"/>
            <w:tcMar/>
          </w:tcPr>
          <w:p w:rsidRPr="000E5B0A" w:rsidR="0073079F" w:rsidP="0073079F" w:rsidRDefault="0073079F" w14:paraId="59526FD5" w14:textId="5D63E4EF">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4.5</w:t>
            </w:r>
          </w:p>
        </w:tc>
        <w:tc>
          <w:tcPr>
            <w:tcW w:w="1519" w:type="dxa"/>
            <w:shd w:val="clear" w:color="auto" w:fill="FFE599" w:themeFill="accent4" w:themeFillTint="66"/>
            <w:tcMar/>
          </w:tcPr>
          <w:p w:rsidRPr="000E5B0A" w:rsidR="0073079F" w:rsidP="0073079F" w:rsidRDefault="0073079F" w14:paraId="4A993152" w14:textId="2B253930">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Item 8, Resolve 5</w:t>
            </w:r>
          </w:p>
        </w:tc>
        <w:tc>
          <w:tcPr>
            <w:tcW w:w="3525" w:type="dxa"/>
            <w:shd w:val="clear" w:color="auto" w:fill="FFE599" w:themeFill="accent4" w:themeFillTint="66"/>
            <w:tcMar/>
          </w:tcPr>
          <w:p w:rsidRPr="000E5B0A" w:rsidR="0073079F" w:rsidP="0073079F" w:rsidRDefault="0073079F" w14:paraId="7205E2B0" w14:textId="6875C388">
            <w:pPr>
              <w:pStyle w:val="NormalWeb"/>
              <w:rPr>
                <w:rFonts w:ascii="Arial" w:hAnsi="Arial" w:cs="Arial"/>
                <w:sz w:val="21"/>
                <w:szCs w:val="21"/>
                <w:shd w:val="clear" w:color="auto" w:fill="F4B083" w:themeFill="accent2" w:themeFillTint="99"/>
              </w:rPr>
            </w:pPr>
            <w:r w:rsidRPr="000E5B0A" w:rsidR="0073079F">
              <w:rPr>
                <w:rStyle w:val="normaltextrun"/>
                <w:rFonts w:ascii="Arial" w:hAnsi="Arial" w:cs="Arial"/>
                <w:color w:val="000000"/>
                <w:sz w:val="21"/>
                <w:szCs w:val="21"/>
                <w:shd w:val="clear" w:color="auto" w:fill="F4B083" w:themeFill="accent2" w:themeFillTint="99"/>
              </w:rPr>
              <w:t>To collaborate with Student Services to review the indicators of financial hardship, particularly for hardship fund and bursary applications.</w:t>
            </w:r>
            <w:r w:rsidRPr="000E5B0A"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0E5B0A" w:rsidR="0073079F" w:rsidP="0073079F" w:rsidRDefault="005938D0" w14:paraId="66D67A36" w14:textId="0705CE06">
            <w:pPr>
              <w:rPr>
                <w:rFonts w:ascii="Arial" w:hAnsi="Arial" w:cs="Arial"/>
                <w:color w:val="000000"/>
                <w:sz w:val="21"/>
                <w:szCs w:val="21"/>
                <w:shd w:val="clear" w:color="auto" w:fill="F4B083" w:themeFill="accent2" w:themeFillTint="99"/>
              </w:rPr>
            </w:pPr>
            <w:r w:rsidRPr="000E5B0A" w:rsidR="59BB9120">
              <w:rPr>
                <w:rFonts w:ascii="Arial" w:hAnsi="Arial" w:cs="Arial"/>
                <w:color w:val="000000"/>
                <w:sz w:val="21"/>
                <w:szCs w:val="21"/>
                <w:shd w:val="clear" w:color="auto" w:fill="F4B083" w:themeFill="accent2" w:themeFillTint="99"/>
              </w:rPr>
              <w:t>NH</w:t>
            </w:r>
            <w:r w:rsidRPr="000E5B0A" w:rsidR="005938D0">
              <w:rPr>
                <w:rFonts w:ascii="Arial" w:hAnsi="Arial" w:cs="Arial"/>
                <w:color w:val="000000"/>
                <w:sz w:val="21"/>
                <w:szCs w:val="21"/>
                <w:shd w:val="clear" w:color="auto" w:fill="F4B083" w:themeFill="accent2" w:themeFillTint="99"/>
              </w:rPr>
              <w:t>, JM</w:t>
            </w:r>
          </w:p>
        </w:tc>
        <w:tc>
          <w:tcPr>
            <w:tcW w:w="1110" w:type="dxa"/>
            <w:shd w:val="clear" w:color="auto" w:fill="FFE599" w:themeFill="accent4" w:themeFillTint="66"/>
            <w:tcMar/>
          </w:tcPr>
          <w:p w:rsidRPr="000E5B0A" w:rsidR="0073079F" w:rsidP="19C9963A" w:rsidRDefault="0073079F" w14:paraId="4D1B689F" w14:textId="615EB4C8">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1"/>
                <w:szCs w:val="21"/>
              </w:rPr>
            </w:pPr>
            <w:r w:rsidRPr="0DECDB01" w:rsidR="741331FD">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73079F" w:rsidP="7EA39DE6" w:rsidRDefault="7E30C057" w14:paraId="52C5A9BA" w14:textId="7A466606">
            <w:pPr>
              <w:rPr>
                <w:rFonts w:ascii="Arial" w:hAnsi="Arial" w:eastAsia="Arial" w:cs="Arial"/>
                <w:color w:val="000000" w:themeColor="text1"/>
                <w:sz w:val="21"/>
                <w:szCs w:val="21"/>
              </w:rPr>
            </w:pPr>
            <w:r w:rsidRPr="7EA39DE6">
              <w:rPr>
                <w:rFonts w:ascii="Arial" w:hAnsi="Arial" w:eastAsia="Arial" w:cs="Arial"/>
                <w:color w:val="000000" w:themeColor="text1"/>
                <w:sz w:val="21"/>
                <w:szCs w:val="21"/>
              </w:rPr>
              <w:t>30/04/24</w:t>
            </w:r>
          </w:p>
          <w:p w:rsidRPr="0037713A" w:rsidR="0073079F" w:rsidP="7EA39DE6" w:rsidRDefault="7E30C057" w14:paraId="606EC3D5" w14:textId="389BC924">
            <w:pPr>
              <w:rPr>
                <w:rFonts w:ascii="Arial" w:hAnsi="Arial" w:eastAsia="Arial" w:cs="Arial"/>
                <w:color w:val="000000" w:themeColor="text1"/>
                <w:sz w:val="21"/>
                <w:szCs w:val="21"/>
              </w:rPr>
            </w:pPr>
            <w:r w:rsidRPr="19C9963A" w:rsidR="7E30C057">
              <w:rPr>
                <w:rFonts w:ascii="Arial" w:hAnsi="Arial" w:eastAsia="Arial" w:cs="Arial"/>
                <w:color w:val="000000" w:themeColor="text1" w:themeTint="FF" w:themeShade="FF"/>
                <w:sz w:val="21"/>
                <w:szCs w:val="21"/>
              </w:rPr>
              <w:t>The O</w:t>
            </w:r>
            <w:r w:rsidRPr="19C9963A" w:rsidR="370D2540">
              <w:rPr>
                <w:rFonts w:ascii="Arial" w:hAnsi="Arial" w:eastAsia="Arial" w:cs="Arial"/>
                <w:color w:val="000000" w:themeColor="text1" w:themeTint="FF" w:themeShade="FF"/>
                <w:sz w:val="21"/>
                <w:szCs w:val="21"/>
              </w:rPr>
              <w:t>T</w:t>
            </w:r>
            <w:r w:rsidRPr="19C9963A" w:rsidR="7E30C057">
              <w:rPr>
                <w:rFonts w:ascii="Arial" w:hAnsi="Arial" w:eastAsia="Arial" w:cs="Arial"/>
                <w:color w:val="000000" w:themeColor="text1" w:themeTint="FF" w:themeShade="FF"/>
                <w:sz w:val="21"/>
                <w:szCs w:val="21"/>
              </w:rPr>
              <w:t xml:space="preserve">s have raised the Item to college </w:t>
            </w:r>
            <w:r w:rsidRPr="19C9963A" w:rsidR="055C58B6">
              <w:rPr>
                <w:rFonts w:ascii="Arial" w:hAnsi="Arial" w:eastAsia="Arial" w:cs="Arial"/>
                <w:color w:val="000000" w:themeColor="text1" w:themeTint="FF" w:themeShade="FF"/>
                <w:sz w:val="21"/>
                <w:szCs w:val="21"/>
              </w:rPr>
              <w:t>stakeholders but</w:t>
            </w:r>
            <w:r w:rsidRPr="19C9963A" w:rsidR="7E30C057">
              <w:rPr>
                <w:rFonts w:ascii="Arial" w:hAnsi="Arial" w:eastAsia="Arial" w:cs="Arial"/>
                <w:color w:val="000000" w:themeColor="text1" w:themeTint="FF" w:themeShade="FF"/>
                <w:sz w:val="21"/>
                <w:szCs w:val="21"/>
              </w:rPr>
              <w:t xml:space="preserve"> are yet to finalise actions.</w:t>
            </w:r>
          </w:p>
          <w:p w:rsidRPr="0037713A" w:rsidR="0073079F" w:rsidP="19C9963A" w:rsidRDefault="0073079F" w14:paraId="7B6B4307" w14:textId="77C746E7">
            <w:pPr>
              <w:rPr>
                <w:rFonts w:ascii="Arial" w:hAnsi="Arial" w:cs="Arial"/>
                <w:color w:val="000000" w:themeColor="text1" w:themeTint="FF" w:themeShade="FF"/>
                <w:sz w:val="21"/>
                <w:szCs w:val="21"/>
              </w:rPr>
            </w:pPr>
          </w:p>
          <w:p w:rsidRPr="0037713A" w:rsidR="0073079F" w:rsidP="19C9963A" w:rsidRDefault="0073079F" w14:paraId="6A03A942" w14:textId="119A1030">
            <w:pPr>
              <w:rPr>
                <w:rFonts w:ascii="Arial" w:hAnsi="Arial" w:cs="Arial"/>
                <w:color w:val="000000" w:themeColor="text1" w:themeTint="FF" w:themeShade="FF"/>
                <w:sz w:val="21"/>
                <w:szCs w:val="21"/>
              </w:rPr>
            </w:pPr>
            <w:r w:rsidRPr="19C9963A" w:rsidR="05F885D7">
              <w:rPr>
                <w:rFonts w:ascii="Arial" w:hAnsi="Arial" w:cs="Arial"/>
                <w:color w:val="000000" w:themeColor="text1" w:themeTint="FF" w:themeShade="FF"/>
                <w:sz w:val="21"/>
                <w:szCs w:val="21"/>
              </w:rPr>
              <w:t>2/11/24</w:t>
            </w:r>
          </w:p>
          <w:p w:rsidRPr="0037713A" w:rsidR="0073079F" w:rsidP="19C9963A" w:rsidRDefault="0073079F" w14:paraId="2F897108" w14:textId="2596E32A">
            <w:pPr>
              <w:pStyle w:val="Normal"/>
              <w:spacing w:before="0" w:beforeAutospacing="off" w:after="0" w:afterAutospacing="off"/>
              <w:rPr>
                <w:rFonts w:ascii="Arial" w:hAnsi="Arial" w:cs="Arial"/>
                <w:color w:val="000000"/>
                <w:sz w:val="21"/>
                <w:szCs w:val="21"/>
                <w:shd w:val="clear" w:color="auto" w:fill="FFE599" w:themeFill="accent4" w:themeFillTint="66"/>
              </w:rPr>
            </w:pPr>
            <w:r w:rsidRPr="19C9963A" w:rsidR="05F885D7">
              <w:rPr>
                <w:rFonts w:ascii="Arial" w:hAnsi="Arial" w:cs="Arial"/>
                <w:color w:val="000000" w:themeColor="text1" w:themeTint="FF" w:themeShade="FF"/>
                <w:sz w:val="21"/>
                <w:szCs w:val="21"/>
              </w:rPr>
              <w:t xml:space="preserve">NH: </w:t>
            </w:r>
            <w:r w:rsidRPr="19C9963A" w:rsidR="05F885D7">
              <w:rPr>
                <w:rFonts w:ascii="Arial" w:hAnsi="Arial" w:eastAsia="Arial" w:cs="Arial"/>
                <w:noProof w:val="0"/>
                <w:sz w:val="21"/>
                <w:szCs w:val="21"/>
                <w:lang w:val="en-GB"/>
              </w:rPr>
              <w:t>I'm</w:t>
            </w:r>
            <w:r w:rsidRPr="19C9963A" w:rsidR="05F885D7">
              <w:rPr>
                <w:rFonts w:ascii="Arial" w:hAnsi="Arial" w:eastAsia="Arial" w:cs="Arial"/>
                <w:noProof w:val="0"/>
                <w:sz w:val="21"/>
                <w:szCs w:val="21"/>
                <w:lang w:val="en-GB"/>
              </w:rPr>
              <w:t xml:space="preserve"> working with student support services on this and increased communication on the available help at the university.</w:t>
            </w:r>
          </w:p>
        </w:tc>
      </w:tr>
      <w:tr w:rsidRPr="00074B0E" w:rsidR="0073079F" w:rsidTr="72E616A1" w14:paraId="0EDD1EC9" w14:textId="77777777">
        <w:trPr>
          <w:trHeight w:val="300"/>
        </w:trPr>
        <w:tc>
          <w:tcPr>
            <w:tcW w:w="1125" w:type="dxa"/>
            <w:shd w:val="clear" w:color="auto" w:fill="FFE599" w:themeFill="accent4" w:themeFillTint="66"/>
            <w:tcMar/>
          </w:tcPr>
          <w:p w:rsidRPr="00074B0E" w:rsidR="0073079F" w:rsidP="0073079F" w:rsidRDefault="005B4F7F" w14:paraId="0B58C8CA" w14:textId="4799F254">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074B0E" w:rsidR="0073079F" w:rsidP="0073079F" w:rsidRDefault="0073079F" w14:paraId="681BB0E4" w14:textId="6812D714">
            <w:pPr>
              <w:pStyle w:val="NormalWeb"/>
              <w:rPr>
                <w:rFonts w:ascii="Arial" w:hAnsi="Arial" w:cs="Arial"/>
                <w:sz w:val="21"/>
                <w:szCs w:val="21"/>
                <w:shd w:val="clear" w:color="auto" w:fill="FFE599" w:themeFill="accent4" w:themeFillTint="66"/>
              </w:rPr>
            </w:pPr>
            <w:r w:rsidRPr="00074B0E">
              <w:rPr>
                <w:rFonts w:ascii="Arial" w:hAnsi="Arial" w:cs="Arial"/>
                <w:sz w:val="21"/>
                <w:szCs w:val="21"/>
                <w:shd w:val="clear" w:color="auto" w:fill="FFE599" w:themeFill="accent4" w:themeFillTint="66"/>
              </w:rPr>
              <w:t>4.6</w:t>
            </w:r>
          </w:p>
        </w:tc>
        <w:tc>
          <w:tcPr>
            <w:tcW w:w="1519" w:type="dxa"/>
            <w:shd w:val="clear" w:color="auto" w:fill="FFE599" w:themeFill="accent4" w:themeFillTint="66"/>
            <w:tcMar/>
          </w:tcPr>
          <w:p w:rsidRPr="00074B0E" w:rsidR="0073079F" w:rsidP="0073079F" w:rsidRDefault="0073079F" w14:paraId="095E0DEC" w14:textId="6D4BE010">
            <w:pPr>
              <w:pStyle w:val="NormalWeb"/>
              <w:rPr>
                <w:rFonts w:ascii="Arial" w:hAnsi="Arial" w:cs="Arial"/>
                <w:color w:val="000000"/>
                <w:sz w:val="21"/>
                <w:szCs w:val="21"/>
                <w:shd w:val="clear" w:color="auto" w:fill="FFE599" w:themeFill="accent4" w:themeFillTint="66"/>
              </w:rPr>
            </w:pPr>
            <w:r w:rsidRPr="00074B0E">
              <w:rPr>
                <w:rFonts w:ascii="Arial" w:hAnsi="Arial" w:cs="Arial"/>
                <w:color w:val="000000"/>
                <w:sz w:val="21"/>
                <w:szCs w:val="21"/>
                <w:shd w:val="clear" w:color="auto" w:fill="FFE599" w:themeFill="accent4" w:themeFillTint="66"/>
              </w:rPr>
              <w:t>I</w:t>
            </w:r>
            <w:r w:rsidRPr="00074B0E">
              <w:rPr>
                <w:rFonts w:ascii="Arial" w:hAnsi="Arial" w:cs="Arial"/>
                <w:sz w:val="21"/>
                <w:szCs w:val="21"/>
                <w:shd w:val="clear" w:color="auto" w:fill="FFE599" w:themeFill="accent4" w:themeFillTint="66"/>
              </w:rPr>
              <w:t>tem 8, Resolve 6</w:t>
            </w:r>
          </w:p>
        </w:tc>
        <w:tc>
          <w:tcPr>
            <w:tcW w:w="3525" w:type="dxa"/>
            <w:shd w:val="clear" w:color="auto" w:fill="FFE599" w:themeFill="accent4" w:themeFillTint="66"/>
            <w:tcMar/>
          </w:tcPr>
          <w:p w:rsidRPr="00074B0E" w:rsidR="0073079F" w:rsidP="0073079F" w:rsidRDefault="0073079F" w14:paraId="7848CA35" w14:textId="5E985BC2">
            <w:pPr>
              <w:pStyle w:val="NormalWeb"/>
              <w:rPr>
                <w:rFonts w:ascii="Arial" w:hAnsi="Arial" w:cs="Arial"/>
                <w:sz w:val="21"/>
                <w:szCs w:val="21"/>
                <w:shd w:val="clear" w:color="auto" w:fill="FFE599" w:themeFill="accent4" w:themeFillTint="66"/>
              </w:rPr>
            </w:pPr>
            <w:r w:rsidRPr="00074B0E">
              <w:rPr>
                <w:rStyle w:val="normaltextrun"/>
                <w:rFonts w:ascii="Arial" w:hAnsi="Arial" w:cs="Arial"/>
                <w:color w:val="000000"/>
                <w:sz w:val="21"/>
                <w:szCs w:val="21"/>
                <w:shd w:val="clear" w:color="auto" w:fill="FFE599" w:themeFill="accent4" w:themeFillTint="66"/>
              </w:rPr>
              <w:t>To meet with students and College to discuss expectations and impact of part-time work on studies.</w:t>
            </w:r>
          </w:p>
        </w:tc>
        <w:tc>
          <w:tcPr>
            <w:tcW w:w="960" w:type="dxa"/>
            <w:shd w:val="clear" w:color="auto" w:fill="FFE599" w:themeFill="accent4" w:themeFillTint="66"/>
            <w:tcMar/>
          </w:tcPr>
          <w:p w:rsidRPr="00074B0E" w:rsidR="0073079F" w:rsidP="0073079F" w:rsidRDefault="005938D0" w14:paraId="1B824B4B" w14:textId="55616827">
            <w:pPr>
              <w:rPr>
                <w:rFonts w:ascii="Arial" w:hAnsi="Arial" w:cs="Arial"/>
                <w:color w:val="000000"/>
                <w:sz w:val="21"/>
                <w:szCs w:val="21"/>
                <w:shd w:val="clear" w:color="auto" w:fill="FFE599" w:themeFill="accent4" w:themeFillTint="66"/>
              </w:rPr>
            </w:pPr>
            <w:r w:rsidRPr="00074B0E" w:rsidR="4FD51FDD">
              <w:rPr>
                <w:rFonts w:ascii="Arial" w:hAnsi="Arial" w:cs="Arial"/>
                <w:color w:val="000000"/>
                <w:sz w:val="21"/>
                <w:szCs w:val="21"/>
                <w:shd w:val="clear" w:color="auto" w:fill="FFE599" w:themeFill="accent4" w:themeFillTint="66"/>
              </w:rPr>
              <w:t>NH</w:t>
            </w:r>
            <w:r w:rsidRPr="00074B0E" w:rsidR="005938D0">
              <w:rPr>
                <w:rFonts w:ascii="Arial" w:hAnsi="Arial" w:cs="Arial"/>
                <w:color w:val="000000"/>
                <w:sz w:val="21"/>
                <w:szCs w:val="21"/>
                <w:shd w:val="clear" w:color="auto" w:fill="FFE599" w:themeFill="accent4" w:themeFillTint="66"/>
              </w:rPr>
              <w:t>, JM, NFL</w:t>
            </w:r>
          </w:p>
        </w:tc>
        <w:tc>
          <w:tcPr>
            <w:tcW w:w="1110" w:type="dxa"/>
            <w:shd w:val="clear" w:color="auto" w:fill="FFE599" w:themeFill="accent4" w:themeFillTint="66"/>
            <w:tcMar/>
          </w:tcPr>
          <w:p w:rsidRPr="00074B0E" w:rsidR="0073079F" w:rsidP="505FF4F8" w:rsidRDefault="259D819D" w14:paraId="708F2F45" w14:textId="104C6C45">
            <w:pPr>
              <w:rPr>
                <w:rFonts w:ascii="Arial" w:hAnsi="Arial" w:cs="Arial"/>
                <w:color w:val="000000"/>
                <w:sz w:val="21"/>
                <w:szCs w:val="21"/>
                <w:shd w:val="clear" w:color="auto" w:fill="FFE599" w:themeFill="accent4" w:themeFillTint="66"/>
              </w:rPr>
            </w:pPr>
            <w:r w:rsidRPr="505FF4F8">
              <w:rPr>
                <w:rFonts w:ascii="Arial" w:hAnsi="Arial" w:cs="Arial"/>
                <w:color w:val="000000" w:themeColor="text1"/>
                <w:sz w:val="21"/>
                <w:szCs w:val="21"/>
              </w:rPr>
              <w:t>In progress</w:t>
            </w:r>
          </w:p>
        </w:tc>
        <w:tc>
          <w:tcPr>
            <w:tcW w:w="4778" w:type="dxa"/>
            <w:shd w:val="clear" w:color="auto" w:fill="FFE599" w:themeFill="accent4" w:themeFillTint="66"/>
            <w:tcMar/>
          </w:tcPr>
          <w:p w:rsidRPr="00074B0E" w:rsidR="00C571DA" w:rsidP="7EA39DE6" w:rsidRDefault="784F309C" w14:paraId="0EB7660A" w14:textId="2B358C07">
            <w:pPr>
              <w:rPr>
                <w:rFonts w:ascii="Arial" w:hAnsi="Arial" w:cs="Arial"/>
                <w:color w:val="000000" w:themeColor="text1"/>
                <w:sz w:val="21"/>
                <w:szCs w:val="21"/>
              </w:rPr>
            </w:pPr>
            <w:r w:rsidRPr="7EA39DE6">
              <w:rPr>
                <w:rStyle w:val="normaltextrun"/>
                <w:rFonts w:ascii="Arial" w:hAnsi="Arial" w:cs="Arial"/>
                <w:color w:val="000000" w:themeColor="text1"/>
                <w:sz w:val="22"/>
                <w:szCs w:val="22"/>
              </w:rPr>
              <w:t xml:space="preserve">30/04/24 </w:t>
            </w:r>
          </w:p>
          <w:p w:rsidRPr="00074B0E" w:rsidR="00C571DA" w:rsidP="7EA39DE6" w:rsidRDefault="784F309C" w14:paraId="1F01C6CA" w14:textId="0ADD1289">
            <w:r w:rsidRPr="6F96C212">
              <w:rPr>
                <w:rStyle w:val="normaltextrun"/>
                <w:rFonts w:ascii="Arial" w:hAnsi="Arial" w:cs="Arial"/>
                <w:color w:val="000000" w:themeColor="text1"/>
                <w:sz w:val="22"/>
                <w:szCs w:val="22"/>
              </w:rPr>
              <w:t>JM noted regarding Action 4.6 that it was brought up in meetings with the Quality Assurance and Enhancement Committee (QUAK) and the Early Career and Research Institute (ECRI), and discussions for expectations and impact of part-time work on students are in progress. JM noted it is an ongoing initiative on postgraduate and post-academic support by the university.</w:t>
            </w:r>
          </w:p>
          <w:p w:rsidRPr="00074B0E" w:rsidR="00C571DA" w:rsidP="6F96C212" w:rsidRDefault="00C571DA" w14:paraId="04C8E8CE" w14:textId="30EFA1A9">
            <w:pPr>
              <w:rPr>
                <w:rStyle w:val="normaltextrun"/>
                <w:rFonts w:ascii="Arial" w:hAnsi="Arial" w:cs="Arial"/>
                <w:color w:val="000000" w:themeColor="text1"/>
                <w:sz w:val="22"/>
                <w:szCs w:val="22"/>
              </w:rPr>
            </w:pPr>
          </w:p>
          <w:p w:rsidRPr="00074B0E" w:rsidR="00C571DA" w:rsidP="6F96C212" w:rsidRDefault="3E645C60" w14:paraId="295DD554" w14:textId="34FCAAE6">
            <w:pPr>
              <w:rPr>
                <w:rStyle w:val="normaltextrun"/>
                <w:rFonts w:ascii="Arial" w:hAnsi="Arial" w:cs="Arial"/>
                <w:color w:val="000000" w:themeColor="text1"/>
                <w:sz w:val="22"/>
                <w:szCs w:val="22"/>
              </w:rPr>
            </w:pPr>
            <w:r w:rsidRPr="6F96C212">
              <w:rPr>
                <w:rStyle w:val="normaltextrun"/>
                <w:rFonts w:ascii="Arial" w:hAnsi="Arial" w:cs="Arial"/>
                <w:color w:val="000000" w:themeColor="text1"/>
                <w:sz w:val="22"/>
                <w:szCs w:val="22"/>
              </w:rPr>
              <w:lastRenderedPageBreak/>
              <w:t>28/5/24</w:t>
            </w:r>
          </w:p>
          <w:p w:rsidRPr="00074B0E" w:rsidR="00C571DA" w:rsidP="7EA39DE6" w:rsidRDefault="3E645C60" w14:paraId="18D16392" w14:textId="11A5407B">
            <w:r w:rsidRPr="19C9963A" w:rsidR="3E645C60">
              <w:rPr>
                <w:rFonts w:ascii="Arial" w:hAnsi="Arial" w:eastAsia="Arial" w:cs="Arial"/>
                <w:color w:val="000000" w:themeColor="text1" w:themeTint="FF" w:themeShade="FF"/>
                <w:sz w:val="22"/>
                <w:szCs w:val="22"/>
              </w:rPr>
              <w:t xml:space="preserve">NFL noted </w:t>
            </w:r>
            <w:r w:rsidRPr="19C9963A" w:rsidR="3E645C60">
              <w:rPr>
                <w:rFonts w:ascii="Arial" w:hAnsi="Arial" w:eastAsia="Arial" w:cs="Arial"/>
                <w:color w:val="000000" w:themeColor="text1" w:themeTint="FF" w:themeShade="FF"/>
                <w:sz w:val="22"/>
                <w:szCs w:val="22"/>
              </w:rPr>
              <w:t>regarding</w:t>
            </w:r>
            <w:r w:rsidRPr="19C9963A" w:rsidR="3E645C60">
              <w:rPr>
                <w:rFonts w:ascii="Arial" w:hAnsi="Arial" w:eastAsia="Arial" w:cs="Arial"/>
                <w:color w:val="000000" w:themeColor="text1" w:themeTint="FF" w:themeShade="FF"/>
                <w:sz w:val="22"/>
                <w:szCs w:val="22"/>
              </w:rPr>
              <w:t xml:space="preserve"> Action 4.6 that some revisions were made on adding some support to help students identify job opportunities within the College. It is now a requirement that the expectations document is discussed at the initial student-supervisor meeting as well as other regular checkpoints such as the </w:t>
            </w:r>
            <w:r w:rsidRPr="19C9963A" w:rsidR="3E645C60">
              <w:rPr>
                <w:rFonts w:ascii="Arial" w:hAnsi="Arial" w:eastAsia="Arial" w:cs="Arial"/>
                <w:color w:val="000000" w:themeColor="text1" w:themeTint="FF" w:themeShade="FF"/>
                <w:sz w:val="22"/>
                <w:szCs w:val="22"/>
              </w:rPr>
              <w:t>Early Stage</w:t>
            </w:r>
            <w:r w:rsidRPr="19C9963A" w:rsidR="3E645C60">
              <w:rPr>
                <w:rFonts w:ascii="Arial" w:hAnsi="Arial" w:eastAsia="Arial" w:cs="Arial"/>
                <w:color w:val="000000" w:themeColor="text1" w:themeTint="FF" w:themeShade="FF"/>
                <w:sz w:val="22"/>
                <w:szCs w:val="22"/>
              </w:rPr>
              <w:t xml:space="preserve"> Assessment or </w:t>
            </w:r>
            <w:r w:rsidRPr="19C9963A" w:rsidR="3E645C60">
              <w:rPr>
                <w:rFonts w:ascii="Arial" w:hAnsi="Arial" w:eastAsia="Arial" w:cs="Arial"/>
                <w:color w:val="000000" w:themeColor="text1" w:themeTint="FF" w:themeShade="FF"/>
                <w:sz w:val="22"/>
                <w:szCs w:val="22"/>
              </w:rPr>
              <w:t>Late Stage</w:t>
            </w:r>
            <w:r w:rsidRPr="19C9963A" w:rsidR="3E645C60">
              <w:rPr>
                <w:rFonts w:ascii="Arial" w:hAnsi="Arial" w:eastAsia="Arial" w:cs="Arial"/>
                <w:color w:val="000000" w:themeColor="text1" w:themeTint="FF" w:themeShade="FF"/>
                <w:sz w:val="22"/>
                <w:szCs w:val="22"/>
              </w:rPr>
              <w:t xml:space="preserve"> Review. NFL also noted they are acknowledging the need for part-time work and ways to recognise opportunities within and outside the college.</w:t>
            </w:r>
          </w:p>
          <w:p w:rsidRPr="00074B0E" w:rsidR="00C571DA" w:rsidP="19C9963A" w:rsidRDefault="3E645C60" w14:paraId="62EEE125" w14:textId="0A957E28">
            <w:pPr>
              <w:rPr>
                <w:rFonts w:ascii="Arial" w:hAnsi="Arial" w:eastAsia="Arial" w:cs="Arial"/>
                <w:color w:val="000000" w:themeColor="text1" w:themeTint="FF" w:themeShade="FF"/>
                <w:sz w:val="22"/>
                <w:szCs w:val="22"/>
              </w:rPr>
            </w:pPr>
          </w:p>
          <w:p w:rsidRPr="00074B0E" w:rsidR="00C571DA" w:rsidP="19C9963A" w:rsidRDefault="3E645C60" w14:paraId="41BDED77" w14:textId="7B2B452A">
            <w:pPr>
              <w:rPr>
                <w:rFonts w:ascii="Arial" w:hAnsi="Arial" w:eastAsia="Arial" w:cs="Arial"/>
                <w:color w:val="000000" w:themeColor="text1" w:themeTint="FF" w:themeShade="FF"/>
                <w:sz w:val="22"/>
                <w:szCs w:val="22"/>
              </w:rPr>
            </w:pPr>
            <w:r w:rsidRPr="19C9963A" w:rsidR="1E4D52C0">
              <w:rPr>
                <w:rFonts w:ascii="Arial" w:hAnsi="Arial" w:eastAsia="Arial" w:cs="Arial"/>
                <w:color w:val="000000" w:themeColor="text1" w:themeTint="FF" w:themeShade="FF"/>
                <w:sz w:val="22"/>
                <w:szCs w:val="22"/>
              </w:rPr>
              <w:t>2/11/24</w:t>
            </w:r>
          </w:p>
          <w:p w:rsidRPr="00074B0E" w:rsidR="00C571DA" w:rsidP="62D0102F" w:rsidRDefault="3E645C60" w14:paraId="4769130B" w14:textId="3E8130C4">
            <w:pPr>
              <w:pStyle w:val="Normal"/>
              <w:rPr>
                <w:rFonts w:ascii="Arial" w:hAnsi="Arial" w:eastAsia="Arial" w:cs="Arial"/>
                <w:color w:val="000000" w:themeColor="text1" w:themeTint="FF" w:themeShade="FF"/>
                <w:sz w:val="22"/>
                <w:szCs w:val="22"/>
              </w:rPr>
            </w:pPr>
            <w:r w:rsidRPr="62D0102F" w:rsidR="1E4D52C0">
              <w:rPr>
                <w:rFonts w:ascii="Arial" w:hAnsi="Arial" w:eastAsia="Arial" w:cs="Arial"/>
                <w:color w:val="000000" w:themeColor="text1" w:themeTint="FF" w:themeShade="FF"/>
                <w:sz w:val="22"/>
                <w:szCs w:val="22"/>
              </w:rPr>
              <w:t xml:space="preserve">NH: </w:t>
            </w:r>
            <w:r w:rsidRPr="62D0102F" w:rsidR="1E4D52C0">
              <w:rPr>
                <w:rFonts w:ascii="Arial" w:hAnsi="Arial" w:eastAsia="Arial" w:cs="Arial"/>
                <w:noProof w:val="0"/>
                <w:sz w:val="22"/>
                <w:szCs w:val="22"/>
                <w:lang w:val="en-GB"/>
              </w:rPr>
              <w:t xml:space="preserve">I just presented data on working students and the trends over the past 5 years to the faculty deans and other stakeholders at APSG (Access and Participation Strategy Group). This was taken very </w:t>
            </w:r>
            <w:r w:rsidRPr="62D0102F" w:rsidR="1E4D52C0">
              <w:rPr>
                <w:rFonts w:ascii="Arial" w:hAnsi="Arial" w:eastAsia="Arial" w:cs="Arial"/>
                <w:noProof w:val="0"/>
                <w:sz w:val="22"/>
                <w:szCs w:val="22"/>
                <w:lang w:val="en-GB"/>
              </w:rPr>
              <w:t>well</w:t>
            </w:r>
            <w:r w:rsidRPr="62D0102F" w:rsidR="1E4D52C0">
              <w:rPr>
                <w:rFonts w:ascii="Arial" w:hAnsi="Arial" w:eastAsia="Arial" w:cs="Arial"/>
                <w:noProof w:val="0"/>
                <w:sz w:val="22"/>
                <w:szCs w:val="22"/>
                <w:lang w:val="en-GB"/>
              </w:rPr>
              <w:t xml:space="preserve"> and we will be meeting starting next week to discuss expectations and impact of working students.</w:t>
            </w:r>
          </w:p>
          <w:p w:rsidRPr="00074B0E" w:rsidR="00C571DA" w:rsidP="62D0102F" w:rsidRDefault="3E645C60" w14:paraId="489F5EBC" w14:textId="695F53E1">
            <w:pPr>
              <w:pStyle w:val="Normal"/>
              <w:rPr>
                <w:rFonts w:ascii="Arial" w:hAnsi="Arial" w:eastAsia="Arial" w:cs="Arial"/>
                <w:noProof w:val="0"/>
                <w:sz w:val="22"/>
                <w:szCs w:val="22"/>
                <w:lang w:val="en-GB"/>
              </w:rPr>
            </w:pPr>
          </w:p>
          <w:p w:rsidRPr="00074B0E" w:rsidR="00C571DA" w:rsidP="62D0102F" w:rsidRDefault="3E645C60" w14:paraId="40155EA8" w14:textId="07EA25F1">
            <w:pPr>
              <w:pStyle w:val="Normal"/>
              <w:rPr>
                <w:rFonts w:ascii="Arial" w:hAnsi="Arial" w:eastAsia="Arial" w:cs="Arial"/>
                <w:noProof w:val="0"/>
                <w:color w:val="FF0000" w:themeColor="text1" w:themeTint="FF" w:themeShade="FF"/>
                <w:sz w:val="22"/>
                <w:szCs w:val="22"/>
                <w:lang w:val="en-GB"/>
              </w:rPr>
            </w:pPr>
            <w:r w:rsidRPr="62D0102F" w:rsidR="7BD6A26B">
              <w:rPr>
                <w:rFonts w:ascii="Arial" w:hAnsi="Arial" w:eastAsia="Arial" w:cs="Arial"/>
                <w:noProof w:val="0"/>
                <w:color w:val="FF0000"/>
                <w:sz w:val="22"/>
                <w:szCs w:val="22"/>
                <w:lang w:val="en-GB"/>
              </w:rPr>
              <w:t>12/11/24: Writing recommendations on how to take this project forward</w:t>
            </w:r>
          </w:p>
        </w:tc>
      </w:tr>
      <w:tr w:rsidRPr="00711FCD" w:rsidR="0073079F" w:rsidTr="72E616A1" w14:paraId="7DBDC698" w14:textId="77777777">
        <w:trPr>
          <w:trHeight w:val="300"/>
        </w:trPr>
        <w:tc>
          <w:tcPr>
            <w:tcW w:w="1125" w:type="dxa"/>
            <w:shd w:val="clear" w:color="auto" w:fill="FFE599" w:themeFill="accent4" w:themeFillTint="66"/>
            <w:tcMar/>
          </w:tcPr>
          <w:p w:rsidRPr="0037713A" w:rsidR="0073079F" w:rsidP="0073079F" w:rsidRDefault="005B4F7F" w14:paraId="0140443A" w14:textId="302F076B">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lastRenderedPageBreak/>
              <w:t>20/2/24</w:t>
            </w:r>
          </w:p>
        </w:tc>
        <w:tc>
          <w:tcPr>
            <w:tcW w:w="1012" w:type="dxa"/>
            <w:shd w:val="clear" w:color="auto" w:fill="FFE599" w:themeFill="accent4" w:themeFillTint="66"/>
            <w:tcMar/>
          </w:tcPr>
          <w:p w:rsidRPr="000E5B0A" w:rsidR="0073079F" w:rsidP="0073079F" w:rsidRDefault="0073079F" w14:paraId="19861F11" w14:textId="1BFE31CA">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4.7</w:t>
            </w:r>
          </w:p>
        </w:tc>
        <w:tc>
          <w:tcPr>
            <w:tcW w:w="1519" w:type="dxa"/>
            <w:shd w:val="clear" w:color="auto" w:fill="FFE599" w:themeFill="accent4" w:themeFillTint="66"/>
            <w:tcMar/>
          </w:tcPr>
          <w:p w:rsidRPr="000E5B0A" w:rsidR="0073079F" w:rsidP="0073079F" w:rsidRDefault="0073079F" w14:paraId="49629948" w14:textId="2C5EA69E">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Item </w:t>
            </w:r>
            <w:r w:rsidRPr="000E5B0A" w:rsidR="0073079F">
              <w:rPr>
                <w:rFonts w:ascii="Arial" w:hAnsi="Arial" w:cs="Arial"/>
                <w:color w:val="000000"/>
                <w:sz w:val="21"/>
                <w:szCs w:val="21"/>
                <w:shd w:val="clear" w:color="auto" w:fill="F4B083" w:themeFill="accent2" w:themeFillTint="99"/>
              </w:rPr>
              <w:t>8,,</w:t>
            </w:r>
            <w:r w:rsidRPr="000E5B0A" w:rsidR="0073079F">
              <w:rPr>
                <w:rFonts w:ascii="Arial" w:hAnsi="Arial" w:cs="Arial"/>
                <w:color w:val="000000"/>
                <w:sz w:val="21"/>
                <w:szCs w:val="21"/>
                <w:shd w:val="clear" w:color="auto" w:fill="F4B083" w:themeFill="accent2" w:themeFillTint="99"/>
              </w:rPr>
              <w:t xml:space="preserve"> Resolve 7</w:t>
            </w:r>
          </w:p>
        </w:tc>
        <w:tc>
          <w:tcPr>
            <w:tcW w:w="3525" w:type="dxa"/>
            <w:shd w:val="clear" w:color="auto" w:fill="FFE599" w:themeFill="accent4" w:themeFillTint="66"/>
            <w:tcMar/>
          </w:tcPr>
          <w:p w:rsidRPr="001A5C7D" w:rsidR="0073079F" w:rsidP="0073079F" w:rsidRDefault="0073079F" w14:paraId="669F36C8" w14:textId="24C8CBF6">
            <w:pPr>
              <w:pStyle w:val="NormalWeb"/>
              <w:rPr>
                <w:rFonts w:ascii="Arial" w:hAnsi="Arial" w:cs="Arial"/>
                <w:sz w:val="21"/>
                <w:szCs w:val="21"/>
                <w:shd w:val="clear" w:color="auto" w:fill="F4B083" w:themeFill="accent2" w:themeFillTint="99"/>
              </w:rPr>
            </w:pPr>
            <w:r w:rsidRPr="001A5C7D" w:rsidR="0073079F">
              <w:rPr>
                <w:rStyle w:val="normaltextrun"/>
                <w:rFonts w:ascii="Arial" w:hAnsi="Arial" w:cs="Arial"/>
                <w:color w:val="000000"/>
                <w:sz w:val="21"/>
                <w:szCs w:val="21"/>
                <w:shd w:val="clear" w:color="auto" w:fill="F4B083" w:themeFill="accent2" w:themeFillTint="99"/>
              </w:rPr>
              <w:t xml:space="preserve">To </w:t>
            </w:r>
            <w:r w:rsidRPr="001A5C7D" w:rsidR="0073079F">
              <w:rPr>
                <w:rStyle w:val="normaltextrun"/>
                <w:rFonts w:ascii="Arial" w:hAnsi="Arial" w:cs="Arial"/>
                <w:color w:val="000000"/>
                <w:sz w:val="21"/>
                <w:szCs w:val="21"/>
                <w:shd w:val="clear" w:color="auto" w:fill="F4B083" w:themeFill="accent2" w:themeFillTint="99"/>
              </w:rPr>
              <w:t>facilitate</w:t>
            </w:r>
            <w:r w:rsidRPr="001A5C7D" w:rsidR="0073079F">
              <w:rPr>
                <w:rStyle w:val="normaltextrun"/>
                <w:rFonts w:ascii="Arial" w:hAnsi="Arial" w:cs="Arial"/>
                <w:color w:val="000000"/>
                <w:sz w:val="21"/>
                <w:szCs w:val="21"/>
                <w:shd w:val="clear" w:color="auto" w:fill="F4B083" w:themeFill="accent2" w:themeFillTint="99"/>
              </w:rPr>
              <w:t xml:space="preserve"> more accessible employment opportunities for students.</w:t>
            </w:r>
            <w:r w:rsidRPr="001A5C7D"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0E5B0A" w:rsidR="0073079F" w:rsidP="0073079F" w:rsidRDefault="005938D0" w14:paraId="0505942A" w14:textId="632258E5">
            <w:pPr>
              <w:rPr>
                <w:rFonts w:ascii="Arial" w:hAnsi="Arial" w:cs="Arial"/>
                <w:color w:val="000000"/>
                <w:sz w:val="21"/>
                <w:szCs w:val="21"/>
                <w:shd w:val="clear" w:color="auto" w:fill="F4B083" w:themeFill="accent2" w:themeFillTint="99"/>
              </w:rPr>
            </w:pPr>
            <w:r w:rsidRPr="000E5B0A" w:rsidR="36DE7F1E">
              <w:rPr>
                <w:rFonts w:ascii="Arial" w:hAnsi="Arial" w:cs="Arial"/>
                <w:color w:val="000000"/>
                <w:sz w:val="21"/>
                <w:szCs w:val="21"/>
                <w:shd w:val="clear" w:color="auto" w:fill="F4B083" w:themeFill="accent2" w:themeFillTint="99"/>
              </w:rPr>
              <w:t>NH</w:t>
            </w:r>
            <w:r w:rsidRPr="000E5B0A" w:rsidR="005938D0">
              <w:rPr>
                <w:rFonts w:ascii="Arial" w:hAnsi="Arial" w:cs="Arial"/>
                <w:color w:val="000000"/>
                <w:sz w:val="21"/>
                <w:szCs w:val="21"/>
                <w:shd w:val="clear" w:color="auto" w:fill="F4B083" w:themeFill="accent2" w:themeFillTint="99"/>
              </w:rPr>
              <w:t>, JC, NFL</w:t>
            </w:r>
          </w:p>
        </w:tc>
        <w:tc>
          <w:tcPr>
            <w:tcW w:w="1110" w:type="dxa"/>
            <w:shd w:val="clear" w:color="auto" w:fill="FFE599" w:themeFill="accent4" w:themeFillTint="66"/>
            <w:tcMar/>
          </w:tcPr>
          <w:p w:rsidRPr="000E5B0A" w:rsidR="0073079F" w:rsidP="19C9963A" w:rsidRDefault="0073079F" w14:paraId="4211CC40" w14:textId="662DD67F">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1"/>
                <w:szCs w:val="21"/>
              </w:rPr>
            </w:pPr>
            <w:r w:rsidRPr="3FDB47FF" w:rsidR="08EF4EE0">
              <w:rPr>
                <w:rFonts w:ascii="Arial" w:hAnsi="Arial" w:cs="Arial"/>
                <w:color w:val="000000" w:themeColor="text1" w:themeTint="FF" w:themeShade="FF"/>
                <w:sz w:val="21"/>
                <w:szCs w:val="21"/>
              </w:rPr>
              <w:t>In progress</w:t>
            </w:r>
          </w:p>
        </w:tc>
        <w:tc>
          <w:tcPr>
            <w:tcW w:w="4778" w:type="dxa"/>
            <w:shd w:val="clear" w:color="auto" w:fill="FFE599" w:themeFill="accent4" w:themeFillTint="66"/>
            <w:tcMar/>
          </w:tcPr>
          <w:p w:rsidRPr="0037713A" w:rsidR="0073079F" w:rsidP="19C9963A" w:rsidRDefault="0073079F" w14:paraId="75F617E7" w14:textId="5732DADF">
            <w:pPr>
              <w:rPr>
                <w:rFonts w:ascii="Arial" w:hAnsi="Arial" w:cs="Arial"/>
                <w:color w:val="000000" w:themeColor="text1" w:themeTint="FF" w:themeShade="FF"/>
                <w:sz w:val="21"/>
                <w:szCs w:val="21"/>
              </w:rPr>
            </w:pPr>
            <w:r w:rsidRPr="19C9963A" w:rsidR="08EF4EE0">
              <w:rPr>
                <w:rFonts w:ascii="Arial" w:hAnsi="Arial" w:cs="Arial"/>
                <w:color w:val="000000" w:themeColor="text1" w:themeTint="FF" w:themeShade="FF"/>
                <w:sz w:val="21"/>
                <w:szCs w:val="21"/>
              </w:rPr>
              <w:t>2/11/24</w:t>
            </w:r>
          </w:p>
          <w:p w:rsidRPr="0037713A" w:rsidR="0073079F" w:rsidP="19C9963A" w:rsidRDefault="0073079F" w14:paraId="3FD5878B" w14:textId="78124F4E">
            <w:pPr>
              <w:pStyle w:val="Normal"/>
            </w:pPr>
            <w:r w:rsidRPr="19C9963A" w:rsidR="2171BA13">
              <w:rPr>
                <w:rFonts w:ascii="Arial" w:hAnsi="Arial" w:eastAsia="Arial" w:cs="Arial"/>
                <w:noProof w:val="0"/>
                <w:sz w:val="21"/>
                <w:szCs w:val="21"/>
                <w:lang w:val="en-GB"/>
              </w:rPr>
              <w:t xml:space="preserve">NH: </w:t>
            </w:r>
            <w:r w:rsidRPr="19C9963A" w:rsidR="08EF4EE0">
              <w:rPr>
                <w:rFonts w:ascii="Arial" w:hAnsi="Arial" w:eastAsia="Arial" w:cs="Arial"/>
                <w:noProof w:val="0"/>
                <w:sz w:val="21"/>
                <w:szCs w:val="21"/>
                <w:lang w:val="en-GB"/>
              </w:rPr>
              <w:t xml:space="preserve">I'm working with the university on seeing what jobs we can give to students, some faculties are creating more UG Teaching assistant jobs, there's also more well paid mentorship opportunities (up to £19 p/h), and I'm personally making sure all students are getting paid more than London Living Wage, I successfully lobbied the university into increasing the wages of students working for catering (~£3p/h increase). </w:t>
            </w:r>
            <w:r w:rsidRPr="19C9963A" w:rsidR="08EF4EE0">
              <w:rPr>
                <w:rFonts w:ascii="Arial" w:hAnsi="Arial" w:eastAsia="Arial" w:cs="Arial"/>
                <w:noProof w:val="0"/>
                <w:sz w:val="21"/>
                <w:szCs w:val="21"/>
                <w:lang w:val="en-GB"/>
              </w:rPr>
              <w:t>We're</w:t>
            </w:r>
            <w:r w:rsidRPr="19C9963A" w:rsidR="08EF4EE0">
              <w:rPr>
                <w:rFonts w:ascii="Arial" w:hAnsi="Arial" w:eastAsia="Arial" w:cs="Arial"/>
                <w:noProof w:val="0"/>
                <w:sz w:val="21"/>
                <w:szCs w:val="21"/>
                <w:lang w:val="en-GB"/>
              </w:rPr>
              <w:t xml:space="preserve"> pushing the careers service and the university to create even more developmental jobs and opportunities. At the union we are also creating more jobs for </w:t>
            </w:r>
            <w:r w:rsidRPr="19C9963A" w:rsidR="08EF4EE0">
              <w:rPr>
                <w:rFonts w:ascii="Arial" w:hAnsi="Arial" w:eastAsia="Arial" w:cs="Arial"/>
                <w:noProof w:val="0"/>
                <w:sz w:val="21"/>
                <w:szCs w:val="21"/>
                <w:lang w:val="en-GB"/>
              </w:rPr>
              <w:t>students</w:t>
            </w:r>
            <w:r w:rsidRPr="19C9963A" w:rsidR="08EF4EE0">
              <w:rPr>
                <w:rFonts w:ascii="Arial" w:hAnsi="Arial" w:eastAsia="Arial" w:cs="Arial"/>
                <w:noProof w:val="0"/>
                <w:sz w:val="21"/>
                <w:szCs w:val="21"/>
                <w:lang w:val="en-GB"/>
              </w:rPr>
              <w:t xml:space="preserve"> and this should be expanding even further in the next couple of months.</w:t>
            </w:r>
          </w:p>
        </w:tc>
      </w:tr>
      <w:tr w:rsidRPr="00711FCD" w:rsidR="0073079F" w:rsidTr="72E616A1" w14:paraId="25E6CA9C" w14:textId="77777777">
        <w:trPr>
          <w:trHeight w:val="300"/>
        </w:trPr>
        <w:tc>
          <w:tcPr>
            <w:tcW w:w="1125" w:type="dxa"/>
            <w:shd w:val="clear" w:color="auto" w:fill="FFE599" w:themeFill="accent4" w:themeFillTint="66"/>
            <w:tcMar/>
          </w:tcPr>
          <w:p w:rsidRPr="00112467" w:rsidR="0073079F" w:rsidP="0073079F" w:rsidRDefault="005B4F7F" w14:paraId="37ED3205" w14:textId="4E037A3A">
            <w:pPr>
              <w:rPr>
                <w:rFonts w:ascii="Arial" w:hAnsi="Arial" w:cs="Arial"/>
                <w:color w:val="000000"/>
                <w:sz w:val="21"/>
                <w:szCs w:val="21"/>
                <w:shd w:val="clear" w:color="auto" w:fill="FFE599" w:themeFill="accent4" w:themeFillTint="66"/>
              </w:rPr>
            </w:pPr>
            <w:r>
              <w:rPr>
                <w:rFonts w:ascii="Arial" w:hAnsi="Arial" w:cs="Arial"/>
                <w:color w:val="000000"/>
                <w:sz w:val="21"/>
                <w:szCs w:val="21"/>
                <w:shd w:val="clear" w:color="auto" w:fill="FFE599" w:themeFill="accent4" w:themeFillTint="66"/>
              </w:rPr>
              <w:t>20/2/24</w:t>
            </w:r>
          </w:p>
        </w:tc>
        <w:tc>
          <w:tcPr>
            <w:tcW w:w="1012" w:type="dxa"/>
            <w:shd w:val="clear" w:color="auto" w:fill="FFE599" w:themeFill="accent4" w:themeFillTint="66"/>
            <w:tcMar/>
          </w:tcPr>
          <w:p w:rsidRPr="00112467" w:rsidR="0073079F" w:rsidP="0073079F" w:rsidRDefault="0073079F" w14:paraId="21A4C23C" w14:textId="6F7C037C">
            <w:pPr>
              <w:pStyle w:val="NormalWeb"/>
              <w:rPr>
                <w:rFonts w:ascii="Arial" w:hAnsi="Arial" w:cs="Arial"/>
                <w:sz w:val="21"/>
                <w:szCs w:val="21"/>
                <w:shd w:val="clear" w:color="auto" w:fill="F4B083" w:themeFill="accent2" w:themeFillTint="99"/>
              </w:rPr>
            </w:pPr>
            <w:r w:rsidRPr="00112467" w:rsidR="0073079F">
              <w:rPr>
                <w:rFonts w:ascii="Arial" w:hAnsi="Arial" w:cs="Arial"/>
                <w:sz w:val="21"/>
                <w:szCs w:val="21"/>
                <w:shd w:val="clear" w:color="auto" w:fill="F4B083" w:themeFill="accent2" w:themeFillTint="99"/>
              </w:rPr>
              <w:t>4.8</w:t>
            </w:r>
          </w:p>
        </w:tc>
        <w:tc>
          <w:tcPr>
            <w:tcW w:w="1519" w:type="dxa"/>
            <w:shd w:val="clear" w:color="auto" w:fill="FFE599" w:themeFill="accent4" w:themeFillTint="66"/>
            <w:tcMar/>
          </w:tcPr>
          <w:p w:rsidRPr="00112467" w:rsidR="0073079F" w:rsidP="0073079F" w:rsidRDefault="0073079F" w14:paraId="48BC3829" w14:textId="462F9B3E">
            <w:pPr>
              <w:pStyle w:val="NormalWeb"/>
              <w:rPr>
                <w:rFonts w:ascii="Arial" w:hAnsi="Arial" w:cs="Arial"/>
                <w:color w:val="000000"/>
                <w:sz w:val="21"/>
                <w:szCs w:val="21"/>
                <w:shd w:val="clear" w:color="auto" w:fill="F4B083" w:themeFill="accent2" w:themeFillTint="99"/>
              </w:rPr>
            </w:pPr>
            <w:r w:rsidRPr="00112467" w:rsidR="0073079F">
              <w:rPr>
                <w:rFonts w:ascii="Arial" w:hAnsi="Arial" w:cs="Arial"/>
                <w:color w:val="000000"/>
                <w:sz w:val="21"/>
                <w:szCs w:val="21"/>
                <w:shd w:val="clear" w:color="auto" w:fill="F4B083" w:themeFill="accent2" w:themeFillTint="99"/>
              </w:rPr>
              <w:t xml:space="preserve">Item 9, Resolve </w:t>
            </w:r>
            <w:r w:rsidRPr="00112467" w:rsidR="00423E72">
              <w:rPr>
                <w:rFonts w:ascii="Arial" w:hAnsi="Arial" w:cs="Arial"/>
                <w:color w:val="000000"/>
                <w:sz w:val="21"/>
                <w:szCs w:val="21"/>
                <w:shd w:val="clear" w:color="auto" w:fill="F4B083" w:themeFill="accent2" w:themeFillTint="99"/>
              </w:rPr>
              <w:t>2</w:t>
            </w:r>
          </w:p>
        </w:tc>
        <w:tc>
          <w:tcPr>
            <w:tcW w:w="3525" w:type="dxa"/>
            <w:shd w:val="clear" w:color="auto" w:fill="FFE599" w:themeFill="accent4" w:themeFillTint="66"/>
            <w:tcMar/>
          </w:tcPr>
          <w:p w:rsidRPr="00112467" w:rsidR="0073079F" w:rsidP="0073079F" w:rsidRDefault="0073079F" w14:paraId="77C357DB" w14:textId="3A7B72B5">
            <w:pPr>
              <w:pStyle w:val="NormalWeb"/>
              <w:rPr>
                <w:rFonts w:ascii="Arial" w:hAnsi="Arial" w:cs="Arial"/>
                <w:color w:val="000000"/>
                <w:sz w:val="21"/>
                <w:szCs w:val="21"/>
                <w:shd w:val="clear" w:color="auto" w:fill="F4B083" w:themeFill="accent2" w:themeFillTint="99"/>
              </w:rPr>
            </w:pPr>
            <w:r w:rsidRPr="00112467" w:rsidR="0073079F">
              <w:rPr>
                <w:rStyle w:val="normaltextrun"/>
                <w:rFonts w:ascii="Arial" w:hAnsi="Arial" w:cs="Arial"/>
                <w:color w:val="000000"/>
                <w:sz w:val="21"/>
                <w:szCs w:val="21"/>
                <w:shd w:val="clear" w:color="auto" w:fill="F4B083" w:themeFill="accent2" w:themeFillTint="99"/>
              </w:rPr>
              <w:t>L</w:t>
            </w:r>
            <w:r w:rsidRPr="00112467" w:rsidR="0073079F">
              <w:rPr>
                <w:rStyle w:val="normaltextrun"/>
                <w:rFonts w:ascii="Arial" w:hAnsi="Arial" w:cs="Arial"/>
                <w:sz w:val="21"/>
                <w:szCs w:val="21"/>
                <w:shd w:val="clear" w:color="auto" w:fill="F4B083" w:themeFill="accent2" w:themeFillTint="99"/>
              </w:rPr>
              <w:t>obby</w:t>
            </w:r>
            <w:r w:rsidRPr="00112467" w:rsidR="0073079F">
              <w:rPr>
                <w:rStyle w:val="normaltextrun"/>
                <w:rFonts w:ascii="Arial" w:hAnsi="Arial" w:cs="Arial"/>
                <w:color w:val="000000"/>
                <w:sz w:val="21"/>
                <w:szCs w:val="21"/>
                <w:shd w:val="clear" w:color="auto" w:fill="F4B083" w:themeFill="accent2" w:themeFillTint="99"/>
              </w:rPr>
              <w:t xml:space="preserve"> the College to support increasing the UKRI London allowance. </w:t>
            </w:r>
            <w:r w:rsidRPr="00112467" w:rsidR="0073079F">
              <w:rPr>
                <w:rStyle w:val="eop"/>
                <w:rFonts w:ascii="Arial" w:hAnsi="Arial" w:cs="Arial"/>
                <w:color w:val="000000"/>
                <w:sz w:val="21"/>
                <w:szCs w:val="21"/>
                <w:shd w:val="clear" w:color="auto" w:fill="F4B083" w:themeFill="accent2" w:themeFillTint="99"/>
              </w:rPr>
              <w:t> </w:t>
            </w:r>
          </w:p>
        </w:tc>
        <w:tc>
          <w:tcPr>
            <w:tcW w:w="960" w:type="dxa"/>
            <w:shd w:val="clear" w:color="auto" w:fill="FFE599" w:themeFill="accent4" w:themeFillTint="66"/>
            <w:tcMar/>
          </w:tcPr>
          <w:p w:rsidRPr="00112467" w:rsidR="0073079F" w:rsidP="0073079F" w:rsidRDefault="0073079F" w14:paraId="1C0E5A08" w14:textId="6E233FD9">
            <w:pPr>
              <w:rPr>
                <w:rFonts w:ascii="Arial" w:hAnsi="Arial" w:cs="Arial"/>
                <w:color w:val="000000"/>
                <w:sz w:val="21"/>
                <w:szCs w:val="21"/>
                <w:shd w:val="clear" w:color="auto" w:fill="F4B083" w:themeFill="accent2" w:themeFillTint="99"/>
              </w:rPr>
            </w:pPr>
            <w:r w:rsidRPr="00112467" w:rsidR="0073079F">
              <w:rPr>
                <w:rFonts w:ascii="Arial" w:hAnsi="Arial" w:cs="Arial"/>
                <w:color w:val="000000"/>
                <w:sz w:val="21"/>
                <w:szCs w:val="21"/>
                <w:shd w:val="clear" w:color="auto" w:fill="F4B083" w:themeFill="accent2" w:themeFillTint="99"/>
              </w:rPr>
              <w:t xml:space="preserve">CB, </w:t>
            </w:r>
            <w:r w:rsidRPr="00112467" w:rsidR="36DE7F1E">
              <w:rPr>
                <w:rFonts w:ascii="Arial" w:hAnsi="Arial" w:cs="Arial"/>
                <w:color w:val="000000"/>
                <w:sz w:val="21"/>
                <w:szCs w:val="21"/>
                <w:shd w:val="clear" w:color="auto" w:fill="F4B083" w:themeFill="accent2" w:themeFillTint="99"/>
              </w:rPr>
              <w:t>NH</w:t>
            </w:r>
            <w:r w:rsidRPr="00112467" w:rsidR="0073079F">
              <w:rPr>
                <w:rFonts w:ascii="Arial" w:hAnsi="Arial" w:cs="Arial"/>
                <w:color w:val="000000"/>
                <w:sz w:val="21"/>
                <w:szCs w:val="21"/>
                <w:shd w:val="clear" w:color="auto" w:fill="F4B083" w:themeFill="accent2" w:themeFillTint="99"/>
              </w:rPr>
              <w:t>, DE</w:t>
            </w:r>
          </w:p>
        </w:tc>
        <w:tc>
          <w:tcPr>
            <w:tcW w:w="1110" w:type="dxa"/>
            <w:shd w:val="clear" w:color="auto" w:fill="FFE599" w:themeFill="accent4" w:themeFillTint="66"/>
            <w:tcMar/>
          </w:tcPr>
          <w:p w:rsidRPr="00112467" w:rsidR="0073079F" w:rsidP="6F96C212" w:rsidRDefault="1DF08966" w14:paraId="6DA0A6EA" w14:textId="25AE2913">
            <w:pPr>
              <w:rPr>
                <w:rFonts w:ascii="Arial" w:hAnsi="Arial" w:cs="Arial"/>
                <w:sz w:val="21"/>
                <w:szCs w:val="21"/>
                <w:shd w:val="clear" w:color="auto" w:fill="F4B083" w:themeFill="accent2" w:themeFillTint="99"/>
              </w:rPr>
            </w:pPr>
            <w:r w:rsidRPr="00112467" w:rsidR="1DF08966">
              <w:rPr>
                <w:rFonts w:ascii="Arial" w:hAnsi="Arial" w:cs="Arial"/>
                <w:sz w:val="21"/>
                <w:szCs w:val="21"/>
                <w:shd w:val="clear" w:color="auto" w:fill="F4B083" w:themeFill="accent2" w:themeFillTint="99"/>
              </w:rPr>
              <w:t>In progress</w:t>
            </w:r>
          </w:p>
        </w:tc>
        <w:tc>
          <w:tcPr>
            <w:tcW w:w="4778" w:type="dxa"/>
            <w:shd w:val="clear" w:color="auto" w:fill="FFE599" w:themeFill="accent4" w:themeFillTint="66"/>
            <w:tcMar/>
          </w:tcPr>
          <w:p w:rsidR="7416D264" w:rsidP="7C587377" w:rsidRDefault="7416D264" w14:paraId="449D9DFD" w14:textId="70700DF5">
            <w:pPr>
              <w:rPr>
                <w:rFonts w:ascii="Arial" w:hAnsi="Arial" w:cs="Arial"/>
                <w:color w:val="000000" w:themeColor="text1" w:themeTint="FF" w:themeShade="FF"/>
                <w:sz w:val="21"/>
                <w:szCs w:val="21"/>
              </w:rPr>
            </w:pPr>
            <w:r w:rsidRPr="7C587377" w:rsidR="7416D264">
              <w:rPr>
                <w:rFonts w:ascii="Arial" w:hAnsi="Arial" w:cs="Arial"/>
                <w:color w:val="000000" w:themeColor="text1" w:themeTint="FF" w:themeShade="FF"/>
                <w:sz w:val="21"/>
                <w:szCs w:val="21"/>
              </w:rPr>
              <w:t>10/12/24</w:t>
            </w:r>
          </w:p>
          <w:p w:rsidR="7416D264" w:rsidP="7C587377" w:rsidRDefault="7416D264" w14:paraId="5E0D0EE0" w14:textId="64EA1C8E">
            <w:pPr>
              <w:pStyle w:val="Normal"/>
              <w:rPr>
                <w:rFonts w:ascii="Arial" w:hAnsi="Arial" w:cs="Arial"/>
                <w:color w:val="000000" w:themeColor="text1" w:themeTint="FF" w:themeShade="FF"/>
                <w:sz w:val="21"/>
                <w:szCs w:val="21"/>
              </w:rPr>
            </w:pPr>
            <w:r w:rsidRPr="7C587377" w:rsidR="7416D264">
              <w:rPr>
                <w:rFonts w:ascii="Arial" w:hAnsi="Arial" w:cs="Arial"/>
                <w:color w:val="000000" w:themeColor="text1" w:themeTint="FF" w:themeShade="FF"/>
                <w:sz w:val="21"/>
                <w:szCs w:val="21"/>
              </w:rPr>
              <w:t>DE, CB and EH have met with other London-based Student Unions on lobbying to improve the UKRI a</w:t>
            </w:r>
            <w:r w:rsidRPr="7C587377" w:rsidR="2F9828CE">
              <w:rPr>
                <w:rFonts w:ascii="Arial" w:hAnsi="Arial" w:cs="Arial"/>
                <w:color w:val="000000" w:themeColor="text1" w:themeTint="FF" w:themeShade="FF"/>
                <w:sz w:val="21"/>
                <w:szCs w:val="21"/>
              </w:rPr>
              <w:t>llowance</w:t>
            </w:r>
            <w:r w:rsidRPr="7C587377" w:rsidR="7416D264">
              <w:rPr>
                <w:rFonts w:ascii="Arial" w:hAnsi="Arial" w:cs="Arial"/>
                <w:color w:val="000000" w:themeColor="text1" w:themeTint="FF" w:themeShade="FF"/>
                <w:sz w:val="21"/>
                <w:szCs w:val="21"/>
              </w:rPr>
              <w:t>. A working group has been set up.</w:t>
            </w:r>
          </w:p>
          <w:p w:rsidR="7C587377" w:rsidP="7C587377" w:rsidRDefault="7C587377" w14:paraId="0634DAB7" w14:textId="0B0FDC2C">
            <w:pPr>
              <w:rPr>
                <w:rFonts w:ascii="Arial" w:hAnsi="Arial" w:cs="Arial"/>
                <w:color w:val="000000" w:themeColor="text1" w:themeTint="FF" w:themeShade="FF"/>
                <w:sz w:val="21"/>
                <w:szCs w:val="21"/>
              </w:rPr>
            </w:pPr>
          </w:p>
          <w:p w:rsidRPr="00112467" w:rsidR="0073079F" w:rsidP="6F96C212" w:rsidRDefault="69864848" w14:paraId="1EB2DABA" w14:textId="47F04396">
            <w:pPr>
              <w:rPr>
                <w:rFonts w:ascii="Arial" w:hAnsi="Arial" w:cs="Arial"/>
                <w:color w:val="000000" w:themeColor="text1"/>
                <w:sz w:val="21"/>
                <w:szCs w:val="21"/>
              </w:rPr>
            </w:pPr>
            <w:r w:rsidRPr="00112467">
              <w:rPr>
                <w:rFonts w:ascii="Arial" w:hAnsi="Arial" w:cs="Arial"/>
                <w:color w:val="000000" w:themeColor="text1"/>
                <w:sz w:val="21"/>
                <w:szCs w:val="21"/>
              </w:rPr>
              <w:t>28/5/24</w:t>
            </w:r>
          </w:p>
          <w:p w:rsidRPr="00112467" w:rsidR="0073079F" w:rsidP="6F96C212" w:rsidRDefault="4B06036A" w14:paraId="5BF3A93E" w14:textId="1ED0FFA9">
            <w:pPr>
              <w:rPr>
                <w:rFonts w:ascii="Arial" w:hAnsi="Arial" w:eastAsia="Arial" w:cs="Arial"/>
                <w:color w:val="000000" w:themeColor="text1"/>
                <w:sz w:val="22"/>
                <w:szCs w:val="22"/>
              </w:rPr>
            </w:pPr>
            <w:r w:rsidRPr="0807AB1C" w:rsidR="1339D29C">
              <w:rPr>
                <w:rFonts w:ascii="Arial" w:hAnsi="Arial" w:cs="Arial"/>
                <w:color w:val="000000" w:themeColor="text1" w:themeTint="FF" w:themeShade="FF"/>
                <w:sz w:val="21"/>
                <w:szCs w:val="21"/>
              </w:rPr>
              <w:t>AC</w:t>
            </w:r>
            <w:r w:rsidRPr="0807AB1C" w:rsidR="1339D29C">
              <w:rPr>
                <w:rFonts w:ascii="Arial" w:hAnsi="Arial" w:cs="Arial"/>
                <w:color w:val="000000" w:themeColor="text1" w:themeTint="FF" w:themeShade="FF"/>
                <w:sz w:val="21"/>
                <w:szCs w:val="21"/>
              </w:rPr>
              <w:t xml:space="preserve"> noted Action 4.8 was raised in a meeting with college stakeholders, with the </w:t>
            </w:r>
            <w:r w:rsidRPr="0807AB1C" w:rsidR="1339D29C">
              <w:rPr>
                <w:rFonts w:ascii="Arial" w:hAnsi="Arial" w:cs="Arial"/>
                <w:color w:val="000000" w:themeColor="text1" w:themeTint="FF" w:themeShade="FF"/>
                <w:sz w:val="21"/>
                <w:szCs w:val="21"/>
              </w:rPr>
              <w:t xml:space="preserve">review of the funding structure to be completed </w:t>
            </w:r>
            <w:r w:rsidRPr="0807AB1C" w:rsidR="1339D29C">
              <w:rPr>
                <w:rFonts w:ascii="Arial" w:hAnsi="Arial" w:cs="Arial"/>
                <w:color w:val="000000" w:themeColor="text1" w:themeTint="FF" w:themeShade="FF"/>
                <w:sz w:val="21"/>
                <w:szCs w:val="21"/>
              </w:rPr>
              <w:t>in due time</w:t>
            </w:r>
            <w:r w:rsidRPr="0807AB1C" w:rsidR="1339D29C">
              <w:rPr>
                <w:rFonts w:ascii="Arial" w:hAnsi="Arial" w:cs="Arial"/>
                <w:color w:val="000000" w:themeColor="text1" w:themeTint="FF" w:themeShade="FF"/>
                <w:sz w:val="21"/>
                <w:szCs w:val="21"/>
              </w:rPr>
              <w:t xml:space="preserve">. </w:t>
            </w:r>
            <w:r w:rsidRPr="0807AB1C" w:rsidR="3D451B84">
              <w:rPr>
                <w:rFonts w:ascii="Arial" w:hAnsi="Arial" w:cs="Arial"/>
                <w:color w:val="000000" w:themeColor="text1" w:themeTint="FF" w:themeShade="FF"/>
                <w:sz w:val="21"/>
                <w:szCs w:val="21"/>
              </w:rPr>
              <w:t>NH</w:t>
            </w:r>
            <w:r w:rsidRPr="0807AB1C" w:rsidR="1339D29C">
              <w:rPr>
                <w:rFonts w:ascii="Arial" w:hAnsi="Arial" w:cs="Arial"/>
                <w:color w:val="000000" w:themeColor="text1" w:themeTint="FF" w:themeShade="FF"/>
                <w:sz w:val="21"/>
                <w:szCs w:val="21"/>
              </w:rPr>
              <w:t xml:space="preserve"> noted that students that can vote should do so as they can </w:t>
            </w:r>
            <w:r w:rsidRPr="0807AB1C" w:rsidR="1339D29C">
              <w:rPr>
                <w:rFonts w:ascii="Arial" w:hAnsi="Arial" w:cs="Arial"/>
                <w:color w:val="000000" w:themeColor="text1" w:themeTint="FF" w:themeShade="FF"/>
                <w:sz w:val="21"/>
                <w:szCs w:val="21"/>
              </w:rPr>
              <w:t>impact</w:t>
            </w:r>
            <w:r w:rsidRPr="0807AB1C" w:rsidR="1339D29C">
              <w:rPr>
                <w:rFonts w:ascii="Arial" w:hAnsi="Arial" w:cs="Arial"/>
                <w:color w:val="000000" w:themeColor="text1" w:themeTint="FF" w:themeShade="FF"/>
                <w:sz w:val="21"/>
                <w:szCs w:val="21"/>
              </w:rPr>
              <w:t xml:space="preserve"> student experience in the years to come.</w:t>
            </w:r>
            <w:r w:rsidRPr="0807AB1C" w:rsidR="7F4B6040">
              <w:rPr>
                <w:rFonts w:ascii="Arial" w:hAnsi="Arial" w:cs="Arial"/>
                <w:color w:val="000000" w:themeColor="text1" w:themeTint="FF" w:themeShade="FF"/>
                <w:sz w:val="21"/>
                <w:szCs w:val="21"/>
              </w:rPr>
              <w:t xml:space="preserve"> </w:t>
            </w:r>
            <w:r w:rsidRPr="0807AB1C" w:rsidR="7F4B6040">
              <w:rPr>
                <w:rFonts w:ascii="Arial" w:hAnsi="Arial" w:eastAsia="Arial" w:cs="Arial"/>
                <w:color w:val="000000" w:themeColor="text1" w:themeTint="FF" w:themeShade="FF"/>
                <w:sz w:val="22"/>
                <w:szCs w:val="22"/>
              </w:rPr>
              <w:t xml:space="preserve">CB added </w:t>
            </w:r>
            <w:r w:rsidRPr="0807AB1C" w:rsidR="7F4B6040">
              <w:rPr>
                <w:rFonts w:ascii="Arial" w:hAnsi="Arial" w:eastAsia="Arial" w:cs="Arial"/>
                <w:color w:val="000000" w:themeColor="text1" w:themeTint="FF" w:themeShade="FF"/>
                <w:sz w:val="22"/>
                <w:szCs w:val="22"/>
              </w:rPr>
              <w:t>regarding</w:t>
            </w:r>
            <w:r w:rsidRPr="0807AB1C" w:rsidR="7F4B6040">
              <w:rPr>
                <w:rFonts w:ascii="Arial" w:hAnsi="Arial" w:eastAsia="Arial" w:cs="Arial"/>
                <w:color w:val="000000" w:themeColor="text1" w:themeTint="FF" w:themeShade="FF"/>
                <w:sz w:val="22"/>
                <w:szCs w:val="22"/>
              </w:rPr>
              <w:t xml:space="preserve"> Action 4.8 she spoke with College staff who are happy to help with drafting papers moving forward. CB noted they </w:t>
            </w:r>
            <w:r w:rsidRPr="0807AB1C" w:rsidR="7F4B6040">
              <w:rPr>
                <w:rFonts w:ascii="Arial" w:hAnsi="Arial" w:eastAsia="Arial" w:cs="Arial"/>
                <w:color w:val="000000" w:themeColor="text1" w:themeTint="FF" w:themeShade="FF"/>
                <w:sz w:val="22"/>
                <w:szCs w:val="22"/>
              </w:rPr>
              <w:t>haven’t</w:t>
            </w:r>
            <w:r w:rsidRPr="0807AB1C" w:rsidR="7F4B6040">
              <w:rPr>
                <w:rFonts w:ascii="Arial" w:hAnsi="Arial" w:eastAsia="Arial" w:cs="Arial"/>
                <w:color w:val="000000" w:themeColor="text1" w:themeTint="FF" w:themeShade="FF"/>
                <w:sz w:val="22"/>
                <w:szCs w:val="22"/>
              </w:rPr>
              <w:t xml:space="preserve"> reached out to Unions, but they will be involved with the projects planned in the next year, where student lobbying will </w:t>
            </w:r>
            <w:r w:rsidRPr="0807AB1C" w:rsidR="7F4B6040">
              <w:rPr>
                <w:rFonts w:ascii="Arial" w:hAnsi="Arial" w:eastAsia="Arial" w:cs="Arial"/>
                <w:color w:val="000000" w:themeColor="text1" w:themeTint="FF" w:themeShade="FF"/>
                <w:sz w:val="22"/>
                <w:szCs w:val="22"/>
              </w:rPr>
              <w:t>likely happen</w:t>
            </w:r>
            <w:r w:rsidRPr="0807AB1C" w:rsidR="7F4B6040">
              <w:rPr>
                <w:rFonts w:ascii="Arial" w:hAnsi="Arial" w:eastAsia="Arial" w:cs="Arial"/>
                <w:color w:val="000000" w:themeColor="text1" w:themeTint="FF" w:themeShade="FF"/>
                <w:sz w:val="22"/>
                <w:szCs w:val="22"/>
              </w:rPr>
              <w:t>.</w:t>
            </w:r>
          </w:p>
          <w:p w:rsidR="0807AB1C" w:rsidP="0807AB1C" w:rsidRDefault="0807AB1C" w14:paraId="62B48D5E" w14:textId="2ACF25F8">
            <w:pPr>
              <w:rPr>
                <w:rFonts w:ascii="Arial" w:hAnsi="Arial" w:eastAsia="Arial" w:cs="Arial"/>
                <w:color w:val="000000" w:themeColor="text1" w:themeTint="FF" w:themeShade="FF"/>
                <w:sz w:val="22"/>
                <w:szCs w:val="22"/>
              </w:rPr>
            </w:pPr>
          </w:p>
          <w:p w:rsidR="2462A86D" w:rsidP="0807AB1C" w:rsidRDefault="2462A86D" w14:paraId="24A5F356" w14:textId="4DBD555D">
            <w:pPr>
              <w:rPr>
                <w:rFonts w:ascii="Arial" w:hAnsi="Arial" w:eastAsia="Arial" w:cs="Arial"/>
                <w:color w:val="000000" w:themeColor="text1" w:themeTint="FF" w:themeShade="FF"/>
                <w:sz w:val="22"/>
                <w:szCs w:val="22"/>
              </w:rPr>
            </w:pPr>
            <w:r w:rsidRPr="0807AB1C" w:rsidR="2462A86D">
              <w:rPr>
                <w:rFonts w:ascii="Arial" w:hAnsi="Arial" w:eastAsia="Arial" w:cs="Arial"/>
                <w:color w:val="000000" w:themeColor="text1" w:themeTint="FF" w:themeShade="FF"/>
                <w:sz w:val="22"/>
                <w:szCs w:val="22"/>
              </w:rPr>
              <w:t>07/1/25</w:t>
            </w:r>
          </w:p>
          <w:p w:rsidR="2462A86D" w:rsidP="0807AB1C" w:rsidRDefault="2462A86D" w14:paraId="6F8BB7C4" w14:textId="4B84E874">
            <w:pPr>
              <w:rPr>
                <w:rFonts w:ascii="Arial" w:hAnsi="Arial" w:eastAsia="Arial" w:cs="Arial"/>
                <w:color w:val="000000" w:themeColor="text1" w:themeTint="FF" w:themeShade="FF"/>
                <w:sz w:val="22"/>
                <w:szCs w:val="22"/>
              </w:rPr>
            </w:pPr>
            <w:r w:rsidRPr="72E616A1" w:rsidR="2462A86D">
              <w:rPr>
                <w:rFonts w:ascii="Arial" w:hAnsi="Arial" w:eastAsia="Arial" w:cs="Arial"/>
                <w:color w:val="000000" w:themeColor="text1" w:themeTint="FF" w:themeShade="FF"/>
                <w:sz w:val="22"/>
                <w:szCs w:val="22"/>
              </w:rPr>
              <w:t xml:space="preserve">No substantial progress due to the Christmas break but </w:t>
            </w:r>
            <w:r w:rsidRPr="72E616A1" w:rsidR="2462A86D">
              <w:rPr>
                <w:rFonts w:ascii="Arial" w:hAnsi="Arial" w:eastAsia="Arial" w:cs="Arial"/>
                <w:b w:val="1"/>
                <w:bCs w:val="1"/>
                <w:color w:val="000000" w:themeColor="text1" w:themeTint="FF" w:themeShade="FF"/>
                <w:sz w:val="22"/>
                <w:szCs w:val="22"/>
              </w:rPr>
              <w:t>EH expects to have an update by February</w:t>
            </w:r>
            <w:r w:rsidRPr="72E616A1" w:rsidR="2462A86D">
              <w:rPr>
                <w:rFonts w:ascii="Arial" w:hAnsi="Arial" w:eastAsia="Arial" w:cs="Arial"/>
                <w:color w:val="000000" w:themeColor="text1" w:themeTint="FF" w:themeShade="FF"/>
                <w:sz w:val="22"/>
                <w:szCs w:val="22"/>
              </w:rPr>
              <w:t xml:space="preserve">. </w:t>
            </w:r>
          </w:p>
          <w:p w:rsidRPr="00112467" w:rsidR="0073079F" w:rsidP="6F96C212" w:rsidRDefault="0073079F" w14:paraId="755C8E58" w14:textId="1FC2A3CF">
            <w:pPr>
              <w:rPr>
                <w:rFonts w:ascii="Arial" w:hAnsi="Arial" w:eastAsia="Arial" w:cs="Arial"/>
                <w:color w:val="000000" w:themeColor="text1"/>
                <w:sz w:val="22"/>
                <w:szCs w:val="22"/>
              </w:rPr>
            </w:pPr>
          </w:p>
          <w:p w:rsidRPr="00112467" w:rsidR="0073079F" w:rsidP="6F96C212" w:rsidRDefault="0073079F" w14:paraId="4730602F" w14:textId="337FCEEA">
            <w:pPr>
              <w:rPr>
                <w:rFonts w:ascii="Arial" w:hAnsi="Arial" w:cs="Arial"/>
                <w:color w:val="000000"/>
                <w:sz w:val="21"/>
                <w:szCs w:val="21"/>
                <w:shd w:val="clear" w:color="auto" w:fill="FFE599" w:themeFill="accent4" w:themeFillTint="66"/>
              </w:rPr>
            </w:pPr>
          </w:p>
        </w:tc>
      </w:tr>
      <w:tr w:rsidRPr="00711FCD" w:rsidR="0073079F" w:rsidTr="72E616A1" w14:paraId="6C2B74F0" w14:textId="77777777">
        <w:trPr>
          <w:trHeight w:val="300"/>
        </w:trPr>
        <w:tc>
          <w:tcPr>
            <w:tcW w:w="1125" w:type="dxa"/>
            <w:shd w:val="clear" w:color="auto" w:fill="F4B083" w:themeFill="accent2" w:themeFillTint="99"/>
            <w:tcMar/>
          </w:tcPr>
          <w:p w:rsidRPr="0037713A" w:rsidR="0073079F" w:rsidP="0073079F" w:rsidRDefault="005B4F7F" w14:paraId="2FB29D92" w14:textId="1FBB12CB">
            <w:pPr>
              <w:rPr>
                <w:rFonts w:ascii="Arial" w:hAnsi="Arial" w:cs="Arial"/>
                <w:color w:val="000000"/>
                <w:sz w:val="21"/>
                <w:szCs w:val="21"/>
                <w:shd w:val="clear" w:color="auto" w:fill="FFE599" w:themeFill="accent4" w:themeFillTint="66"/>
              </w:rPr>
            </w:pPr>
            <w:r w:rsidR="005B4F7F">
              <w:rPr>
                <w:rFonts w:ascii="Arial" w:hAnsi="Arial" w:cs="Arial"/>
                <w:color w:val="000000"/>
                <w:sz w:val="21"/>
                <w:szCs w:val="21"/>
                <w:shd w:val="clear" w:color="auto" w:fill="FFE599" w:themeFill="accent4" w:themeFillTint="66"/>
              </w:rPr>
              <w:lastRenderedPageBreak/>
              <w:t>20/2/24</w:t>
            </w:r>
          </w:p>
        </w:tc>
        <w:tc>
          <w:tcPr>
            <w:tcW w:w="1012" w:type="dxa"/>
            <w:shd w:val="clear" w:color="auto" w:fill="F4B083" w:themeFill="accent2" w:themeFillTint="99"/>
            <w:tcMar/>
          </w:tcPr>
          <w:p w:rsidRPr="000E5B0A" w:rsidR="0073079F" w:rsidP="0073079F" w:rsidRDefault="0073079F" w14:paraId="7253B677" w14:textId="621D455D">
            <w:pPr>
              <w:pStyle w:val="NormalWeb"/>
              <w:rPr>
                <w:rFonts w:ascii="Arial" w:hAnsi="Arial" w:cs="Arial"/>
                <w:sz w:val="21"/>
                <w:szCs w:val="21"/>
                <w:shd w:val="clear" w:color="auto" w:fill="F4B083" w:themeFill="accent2" w:themeFillTint="99"/>
              </w:rPr>
            </w:pPr>
            <w:r w:rsidRPr="000E5B0A" w:rsidR="0073079F">
              <w:rPr>
                <w:rFonts w:ascii="Arial" w:hAnsi="Arial" w:cs="Arial"/>
                <w:sz w:val="21"/>
                <w:szCs w:val="21"/>
                <w:shd w:val="clear" w:color="auto" w:fill="F4B083" w:themeFill="accent2" w:themeFillTint="99"/>
              </w:rPr>
              <w:t>4.9</w:t>
            </w:r>
          </w:p>
        </w:tc>
        <w:tc>
          <w:tcPr>
            <w:tcW w:w="1519" w:type="dxa"/>
            <w:shd w:val="clear" w:color="auto" w:fill="F4B083" w:themeFill="accent2" w:themeFillTint="99"/>
            <w:tcMar/>
          </w:tcPr>
          <w:p w:rsidRPr="000E5B0A" w:rsidR="0073079F" w:rsidP="0073079F" w:rsidRDefault="0073079F" w14:paraId="108BD790" w14:textId="1EF7A35C">
            <w:pPr>
              <w:pStyle w:val="NormalWeb"/>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Item 9, Resolve </w:t>
            </w:r>
            <w:r w:rsidRPr="000E5B0A" w:rsidR="00423E72">
              <w:rPr>
                <w:rFonts w:ascii="Arial" w:hAnsi="Arial" w:cs="Arial"/>
                <w:color w:val="000000"/>
                <w:sz w:val="21"/>
                <w:szCs w:val="21"/>
                <w:shd w:val="clear" w:color="auto" w:fill="F4B083" w:themeFill="accent2" w:themeFillTint="99"/>
              </w:rPr>
              <w:t>3</w:t>
            </w:r>
          </w:p>
        </w:tc>
        <w:tc>
          <w:tcPr>
            <w:tcW w:w="3525" w:type="dxa"/>
            <w:shd w:val="clear" w:color="auto" w:fill="F4B083" w:themeFill="accent2" w:themeFillTint="99"/>
            <w:tcMar/>
          </w:tcPr>
          <w:p w:rsidRPr="000E5B0A" w:rsidR="0073079F" w:rsidP="0073079F" w:rsidRDefault="0073079F" w14:paraId="5FD96B2E" w14:textId="114E8EA3">
            <w:pPr>
              <w:pStyle w:val="NormalWeb"/>
              <w:rPr>
                <w:rFonts w:ascii="Arial" w:hAnsi="Arial" w:cs="Arial"/>
                <w:sz w:val="21"/>
                <w:szCs w:val="21"/>
                <w:shd w:val="clear" w:color="auto" w:fill="F4B083" w:themeFill="accent2" w:themeFillTint="99"/>
              </w:rPr>
            </w:pPr>
            <w:r w:rsidRPr="000E5B0A" w:rsidR="0073079F">
              <w:rPr>
                <w:rStyle w:val="normaltextrun"/>
                <w:rFonts w:ascii="Arial" w:hAnsi="Arial" w:cs="Arial"/>
                <w:color w:val="000000"/>
                <w:sz w:val="21"/>
                <w:szCs w:val="21"/>
                <w:bdr w:val="none" w:color="auto" w:sz="0" w:space="0" w:frame="1"/>
                <w:shd w:val="clear" w:color="auto" w:fill="F4B083" w:themeFill="accent2" w:themeFillTint="99"/>
              </w:rPr>
              <w:t>If the College does not support increasing the UKRI London allowance, then to form a student-driven campaign led by the paper author focussed on the issue of the UKRI London allowance, with the support of the Union President and Deputy President (Welfare). </w:t>
            </w:r>
          </w:p>
        </w:tc>
        <w:tc>
          <w:tcPr>
            <w:tcW w:w="960" w:type="dxa"/>
            <w:shd w:val="clear" w:color="auto" w:fill="F4B083" w:themeFill="accent2" w:themeFillTint="99"/>
            <w:tcMar/>
          </w:tcPr>
          <w:p w:rsidRPr="000E5B0A" w:rsidR="0073079F" w:rsidP="0073079F" w:rsidRDefault="0073079F" w14:paraId="32F1A292" w14:textId="3A851928">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CB, </w:t>
            </w:r>
            <w:r w:rsidRPr="000E5B0A" w:rsidR="50B9064B">
              <w:rPr>
                <w:rFonts w:ascii="Arial" w:hAnsi="Arial" w:cs="Arial"/>
                <w:color w:val="000000"/>
                <w:sz w:val="21"/>
                <w:szCs w:val="21"/>
                <w:shd w:val="clear" w:color="auto" w:fill="F4B083" w:themeFill="accent2" w:themeFillTint="99"/>
              </w:rPr>
              <w:t>NH</w:t>
            </w:r>
            <w:r w:rsidRPr="000E5B0A" w:rsidR="0073079F">
              <w:rPr>
                <w:rFonts w:ascii="Arial" w:hAnsi="Arial" w:cs="Arial"/>
                <w:color w:val="000000"/>
                <w:sz w:val="21"/>
                <w:szCs w:val="21"/>
                <w:shd w:val="clear" w:color="auto" w:fill="F4B083" w:themeFill="accent2" w:themeFillTint="99"/>
              </w:rPr>
              <w:t>, DE</w:t>
            </w:r>
          </w:p>
        </w:tc>
        <w:tc>
          <w:tcPr>
            <w:tcW w:w="1110" w:type="dxa"/>
            <w:shd w:val="clear" w:color="auto" w:fill="F4B083" w:themeFill="accent2" w:themeFillTint="99"/>
            <w:tcMar/>
          </w:tcPr>
          <w:p w:rsidRPr="000E5B0A" w:rsidR="0073079F" w:rsidP="0073079F" w:rsidRDefault="0073079F" w14:paraId="7AF6933A" w14:textId="256A8A68">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w:t>
            </w:r>
            <w:r w:rsidRPr="000E5B0A" w:rsidR="0073079F">
              <w:rPr>
                <w:rFonts w:ascii="Arial" w:hAnsi="Arial" w:cs="Arial"/>
                <w:sz w:val="21"/>
                <w:szCs w:val="21"/>
                <w:shd w:val="clear" w:color="auto" w:fill="F4B083" w:themeFill="accent2" w:themeFillTint="99"/>
              </w:rPr>
              <w:t>ncomplete</w:t>
            </w:r>
          </w:p>
        </w:tc>
        <w:tc>
          <w:tcPr>
            <w:tcW w:w="4778" w:type="dxa"/>
            <w:shd w:val="clear" w:color="auto" w:fill="F4B083" w:themeFill="accent2" w:themeFillTint="99"/>
            <w:tcMar/>
          </w:tcPr>
          <w:p w:rsidRPr="0037713A" w:rsidR="0073079F" w:rsidP="0073079F" w:rsidRDefault="0073079F" w14:paraId="607B1041" w14:textId="77777777">
            <w:pPr>
              <w:rPr>
                <w:rFonts w:ascii="Arial" w:hAnsi="Arial" w:cs="Arial"/>
                <w:color w:val="000000"/>
                <w:sz w:val="21"/>
                <w:szCs w:val="21"/>
                <w:shd w:val="clear" w:color="auto" w:fill="FFE599" w:themeFill="accent4" w:themeFillTint="66"/>
              </w:rPr>
            </w:pPr>
          </w:p>
        </w:tc>
      </w:tr>
      <w:tr w:rsidRPr="00711FCD" w:rsidR="0073079F" w:rsidTr="72E616A1" w14:paraId="121655C0" w14:textId="77777777">
        <w:trPr>
          <w:trHeight w:val="300"/>
        </w:trPr>
        <w:tc>
          <w:tcPr>
            <w:tcW w:w="1125" w:type="dxa"/>
            <w:shd w:val="clear" w:color="auto" w:fill="FFE599" w:themeFill="accent4" w:themeFillTint="66"/>
            <w:tcMar/>
          </w:tcPr>
          <w:p w:rsidRPr="0037713A" w:rsidR="0073079F" w:rsidP="0073079F" w:rsidRDefault="0073079F" w14:paraId="7E5A4AAB" w14:textId="77777777">
            <w:pPr>
              <w:rPr>
                <w:rFonts w:ascii="Arial" w:hAnsi="Arial" w:cs="Arial"/>
                <w:color w:val="000000"/>
                <w:sz w:val="21"/>
                <w:szCs w:val="21"/>
                <w:shd w:val="clear" w:color="auto" w:fill="FFE599" w:themeFill="accent4" w:themeFillTint="66"/>
              </w:rPr>
            </w:pPr>
          </w:p>
        </w:tc>
        <w:tc>
          <w:tcPr>
            <w:tcW w:w="1012" w:type="dxa"/>
            <w:shd w:val="clear" w:color="auto" w:fill="FFE599" w:themeFill="accent4" w:themeFillTint="66"/>
            <w:tcMar/>
          </w:tcPr>
          <w:p w:rsidRPr="000E5B0A" w:rsidR="0073079F" w:rsidP="0073079F" w:rsidRDefault="0073079F" w14:paraId="68EF7309" w14:textId="58B5D0D3">
            <w:pPr>
              <w:pStyle w:val="NormalWeb"/>
              <w:rPr>
                <w:rFonts w:ascii="Arial" w:hAnsi="Arial" w:cs="Arial"/>
                <w:sz w:val="21"/>
                <w:szCs w:val="21"/>
                <w:shd w:val="clear" w:color="auto" w:fill="F4B083" w:themeFill="accent2" w:themeFillTint="99"/>
              </w:rPr>
            </w:pPr>
            <w:r w:rsidRPr="000E5B0A" w:rsidR="5A44C236">
              <w:rPr>
                <w:rFonts w:ascii="Arial" w:hAnsi="Arial" w:cs="Arial"/>
                <w:sz w:val="21"/>
                <w:szCs w:val="21"/>
                <w:shd w:val="clear" w:color="auto" w:fill="F4B083" w:themeFill="accent2" w:themeFillTint="99"/>
              </w:rPr>
              <w:t>4.12</w:t>
            </w:r>
          </w:p>
        </w:tc>
        <w:tc>
          <w:tcPr>
            <w:tcW w:w="1519" w:type="dxa"/>
            <w:shd w:val="clear" w:color="auto" w:fill="FFE599" w:themeFill="accent4" w:themeFillTint="66"/>
            <w:tcMar/>
          </w:tcPr>
          <w:p w:rsidRPr="000E5B0A" w:rsidR="0073079F" w:rsidP="0073079F" w:rsidRDefault="0073079F" w14:paraId="451D1648" w14:textId="7DEE5E9A">
            <w:pPr>
              <w:pStyle w:val="NormalWeb"/>
              <w:rPr>
                <w:rFonts w:ascii="Arial" w:hAnsi="Arial" w:cs="Arial"/>
                <w:color w:val="000000"/>
                <w:sz w:val="21"/>
                <w:szCs w:val="21"/>
                <w:shd w:val="clear" w:color="auto" w:fill="F4B083" w:themeFill="accent2" w:themeFillTint="99"/>
              </w:rPr>
            </w:pPr>
            <w:r w:rsidRPr="000E5B0A" w:rsidR="5A44C236">
              <w:rPr>
                <w:rFonts w:ascii="Arial" w:hAnsi="Arial" w:cs="Arial"/>
                <w:color w:val="000000"/>
                <w:sz w:val="21"/>
                <w:szCs w:val="21"/>
                <w:shd w:val="clear" w:color="auto" w:fill="F4B083" w:themeFill="accent2" w:themeFillTint="99"/>
              </w:rPr>
              <w:t xml:space="preserve">Item 9, Resolve </w:t>
            </w:r>
            <w:r w:rsidRPr="000E5B0A" w:rsidR="396C68C8">
              <w:rPr>
                <w:rFonts w:ascii="Arial" w:hAnsi="Arial" w:cs="Arial"/>
                <w:color w:val="000000"/>
                <w:sz w:val="21"/>
                <w:szCs w:val="21"/>
                <w:shd w:val="clear" w:color="auto" w:fill="F4B083" w:themeFill="accent2" w:themeFillTint="99"/>
              </w:rPr>
              <w:t>6</w:t>
            </w:r>
          </w:p>
        </w:tc>
        <w:tc>
          <w:tcPr>
            <w:tcW w:w="3525" w:type="dxa"/>
            <w:shd w:val="clear" w:color="auto" w:fill="FFE599" w:themeFill="accent4" w:themeFillTint="66"/>
            <w:tcMar/>
          </w:tcPr>
          <w:p w:rsidRPr="000E5B0A" w:rsidR="0073079F" w:rsidP="0073079F" w:rsidRDefault="0073079F" w14:paraId="07ECA539" w14:textId="05E512C6">
            <w:pPr>
              <w:pStyle w:val="NormalWeb"/>
              <w:rPr>
                <w:rFonts w:ascii="Arial" w:hAnsi="Arial" w:cs="Arial"/>
                <w:sz w:val="21"/>
                <w:szCs w:val="21"/>
                <w:shd w:val="clear" w:color="auto" w:fill="F4B083" w:themeFill="accent2" w:themeFillTint="99"/>
              </w:rPr>
            </w:pPr>
            <w:r w:rsidRPr="000E5B0A" w:rsidR="5A44C236">
              <w:rPr>
                <w:rStyle w:val="normaltextrun"/>
                <w:rFonts w:ascii="Arial" w:hAnsi="Arial" w:cs="Arial"/>
                <w:color w:val="000000"/>
                <w:sz w:val="21"/>
                <w:szCs w:val="21"/>
                <w:shd w:val="clear" w:color="auto" w:fill="F4B083" w:themeFill="accent2" w:themeFillTint="99"/>
              </w:rPr>
              <w:t>For the Union President and Deputy President (Welfare), alongside the paper author, to make efforts to form a working group with other London-based universities to lobby the UKRI to increase the UKRI London allowance.</w:t>
            </w:r>
          </w:p>
        </w:tc>
        <w:tc>
          <w:tcPr>
            <w:tcW w:w="960" w:type="dxa"/>
            <w:shd w:val="clear" w:color="auto" w:fill="FFE599" w:themeFill="accent4" w:themeFillTint="66"/>
            <w:tcMar/>
          </w:tcPr>
          <w:p w:rsidRPr="000E5B0A" w:rsidR="0073079F" w:rsidP="0073079F" w:rsidRDefault="0073079F" w14:paraId="1C8B1FC0" w14:textId="1715FF0A">
            <w:pPr>
              <w:rPr>
                <w:rFonts w:ascii="Arial" w:hAnsi="Arial" w:cs="Arial"/>
                <w:color w:val="000000"/>
                <w:sz w:val="21"/>
                <w:szCs w:val="21"/>
                <w:shd w:val="clear" w:color="auto" w:fill="F4B083" w:themeFill="accent2" w:themeFillTint="99"/>
              </w:rPr>
            </w:pPr>
            <w:r w:rsidRPr="000E5B0A" w:rsidR="5A44C236">
              <w:rPr>
                <w:rFonts w:ascii="Arial" w:hAnsi="Arial" w:cs="Arial"/>
                <w:color w:val="000000"/>
                <w:sz w:val="21"/>
                <w:szCs w:val="21"/>
                <w:shd w:val="clear" w:color="auto" w:fill="F4B083" w:themeFill="accent2" w:themeFillTint="99"/>
              </w:rPr>
              <w:t xml:space="preserve">CB, </w:t>
            </w:r>
            <w:r w:rsidRPr="000E5B0A" w:rsidR="637321E5">
              <w:rPr>
                <w:rFonts w:ascii="Arial" w:hAnsi="Arial" w:cs="Arial"/>
                <w:color w:val="000000"/>
                <w:sz w:val="21"/>
                <w:szCs w:val="21"/>
                <w:shd w:val="clear" w:color="auto" w:fill="F4B083" w:themeFill="accent2" w:themeFillTint="99"/>
              </w:rPr>
              <w:t>NH</w:t>
            </w:r>
            <w:r w:rsidRPr="000E5B0A" w:rsidR="5A44C236">
              <w:rPr>
                <w:rFonts w:ascii="Arial" w:hAnsi="Arial" w:cs="Arial"/>
                <w:color w:val="000000"/>
                <w:sz w:val="21"/>
                <w:szCs w:val="21"/>
                <w:shd w:val="clear" w:color="auto" w:fill="F4B083" w:themeFill="accent2" w:themeFillTint="99"/>
              </w:rPr>
              <w:t>, DE</w:t>
            </w:r>
          </w:p>
        </w:tc>
        <w:tc>
          <w:tcPr>
            <w:tcW w:w="1110" w:type="dxa"/>
            <w:shd w:val="clear" w:color="auto" w:fill="FFE599" w:themeFill="accent4" w:themeFillTint="66"/>
            <w:tcMar/>
          </w:tcPr>
          <w:p w:rsidRPr="000E5B0A" w:rsidR="0073079F" w:rsidP="0073079F" w:rsidRDefault="0073079F" w14:paraId="204DCA64" w14:textId="0A1242BD">
            <w:pPr>
              <w:rPr>
                <w:rFonts w:ascii="Arial" w:hAnsi="Arial" w:cs="Arial"/>
                <w:color w:val="000000"/>
                <w:sz w:val="21"/>
                <w:szCs w:val="21"/>
                <w:shd w:val="clear" w:color="auto" w:fill="F4B083" w:themeFill="accent2" w:themeFillTint="99"/>
              </w:rPr>
            </w:pPr>
            <w:r w:rsidRPr="000E5B0A" w:rsidR="5A44C236">
              <w:rPr>
                <w:rFonts w:ascii="Arial" w:hAnsi="Arial" w:cs="Arial"/>
                <w:color w:val="000000"/>
                <w:sz w:val="21"/>
                <w:szCs w:val="21"/>
                <w:shd w:val="clear" w:color="auto" w:fill="F4B083" w:themeFill="accent2" w:themeFillTint="99"/>
              </w:rPr>
              <w:t>I</w:t>
            </w:r>
            <w:r w:rsidRPr="000E5B0A" w:rsidR="5A44C236">
              <w:rPr>
                <w:rFonts w:ascii="Arial" w:hAnsi="Arial" w:cs="Arial"/>
                <w:sz w:val="21"/>
                <w:szCs w:val="21"/>
                <w:shd w:val="clear" w:color="auto" w:fill="F4B083" w:themeFill="accent2" w:themeFillTint="99"/>
              </w:rPr>
              <w:t>ncomplete</w:t>
            </w:r>
          </w:p>
        </w:tc>
        <w:tc>
          <w:tcPr>
            <w:tcW w:w="4778" w:type="dxa"/>
            <w:shd w:val="clear" w:color="auto" w:fill="FFE599" w:themeFill="accent4" w:themeFillTint="66"/>
            <w:tcMar/>
          </w:tcPr>
          <w:p w:rsidRPr="0037713A" w:rsidR="0073079F" w:rsidP="7C587377" w:rsidRDefault="0073079F" w14:paraId="57C4BFE3" w14:textId="70700DF5">
            <w:pPr>
              <w:rPr>
                <w:rFonts w:ascii="Arial" w:hAnsi="Arial" w:cs="Arial"/>
                <w:color w:val="000000" w:themeColor="text1" w:themeTint="FF" w:themeShade="FF"/>
                <w:sz w:val="21"/>
                <w:szCs w:val="21"/>
              </w:rPr>
            </w:pPr>
            <w:r w:rsidRPr="7C587377" w:rsidR="4ED8E4F7">
              <w:rPr>
                <w:rFonts w:ascii="Arial" w:hAnsi="Arial" w:cs="Arial"/>
                <w:color w:val="000000" w:themeColor="text1" w:themeTint="FF" w:themeShade="FF"/>
                <w:sz w:val="21"/>
                <w:szCs w:val="21"/>
              </w:rPr>
              <w:t>10/12/24</w:t>
            </w:r>
          </w:p>
          <w:p w:rsidRPr="0037713A" w:rsidR="0073079F" w:rsidP="7C587377" w:rsidRDefault="0073079F" w14:paraId="5C9D32E3" w14:textId="64EA1C8E">
            <w:pPr>
              <w:pStyle w:val="Normal"/>
              <w:rPr>
                <w:rFonts w:ascii="Arial" w:hAnsi="Arial" w:cs="Arial"/>
                <w:color w:val="000000" w:themeColor="text1" w:themeTint="FF" w:themeShade="FF"/>
                <w:sz w:val="21"/>
                <w:szCs w:val="21"/>
              </w:rPr>
            </w:pPr>
            <w:r w:rsidRPr="7C587377" w:rsidR="4ED8E4F7">
              <w:rPr>
                <w:rFonts w:ascii="Arial" w:hAnsi="Arial" w:cs="Arial"/>
                <w:color w:val="000000" w:themeColor="text1" w:themeTint="FF" w:themeShade="FF"/>
                <w:sz w:val="21"/>
                <w:szCs w:val="21"/>
              </w:rPr>
              <w:t>DE, CB and EH have met with other London-based Student Unions on lobbying to improve the UKRI allowance. A working group has been set up.</w:t>
            </w:r>
          </w:p>
          <w:p w:rsidRPr="0037713A" w:rsidR="0073079F" w:rsidP="0073079F" w:rsidRDefault="0073079F" w14:paraId="635A164C" w14:textId="568C2DB6">
            <w:pPr>
              <w:rPr>
                <w:rFonts w:ascii="Arial" w:hAnsi="Arial" w:cs="Arial"/>
                <w:color w:val="000000"/>
                <w:sz w:val="21"/>
                <w:szCs w:val="21"/>
                <w:shd w:val="clear" w:color="auto" w:fill="FFE599" w:themeFill="accent4" w:themeFillTint="66"/>
              </w:rPr>
            </w:pPr>
          </w:p>
        </w:tc>
      </w:tr>
      <w:tr w:rsidRPr="00711FCD" w:rsidR="0073079F" w:rsidTr="72E616A1" w14:paraId="0AF6C22A" w14:textId="77777777">
        <w:trPr>
          <w:trHeight w:val="300"/>
        </w:trPr>
        <w:tc>
          <w:tcPr>
            <w:tcW w:w="1125" w:type="dxa"/>
            <w:shd w:val="clear" w:color="auto" w:fill="F4B083" w:themeFill="accent2" w:themeFillTint="99"/>
            <w:tcMar/>
          </w:tcPr>
          <w:p w:rsidRPr="0037713A" w:rsidR="0073079F" w:rsidP="0073079F" w:rsidRDefault="0073079F" w14:paraId="622301EE" w14:textId="77777777">
            <w:pPr>
              <w:rPr>
                <w:rFonts w:ascii="Arial" w:hAnsi="Arial" w:cs="Arial"/>
                <w:color w:val="000000"/>
                <w:sz w:val="21"/>
                <w:szCs w:val="21"/>
                <w:shd w:val="clear" w:color="auto" w:fill="FFE599" w:themeFill="accent4" w:themeFillTint="66"/>
              </w:rPr>
            </w:pPr>
          </w:p>
        </w:tc>
        <w:tc>
          <w:tcPr>
            <w:tcW w:w="1012" w:type="dxa"/>
            <w:shd w:val="clear" w:color="auto" w:fill="F4B083" w:themeFill="accent2" w:themeFillTint="99"/>
            <w:tcMar/>
          </w:tcPr>
          <w:p w:rsidRPr="000E5B0A" w:rsidR="0073079F" w:rsidP="0073079F" w:rsidRDefault="0073079F" w14:paraId="740DF561" w14:textId="5D19F223">
            <w:pPr>
              <w:pStyle w:val="NormalWeb"/>
              <w:rPr>
                <w:rFonts w:ascii="Arial" w:hAnsi="Arial" w:cs="Arial"/>
                <w:sz w:val="21"/>
                <w:szCs w:val="21"/>
                <w:shd w:val="clear" w:color="auto" w:fill="F4B083" w:themeFill="accent2" w:themeFillTint="99"/>
              </w:rPr>
            </w:pPr>
            <w:r w:rsidRPr="000E5B0A">
              <w:rPr>
                <w:rFonts w:ascii="Arial" w:hAnsi="Arial" w:cs="Arial"/>
                <w:sz w:val="21"/>
                <w:szCs w:val="21"/>
                <w:shd w:val="clear" w:color="auto" w:fill="F4B083" w:themeFill="accent2" w:themeFillTint="99"/>
              </w:rPr>
              <w:t>4.13</w:t>
            </w:r>
          </w:p>
        </w:tc>
        <w:tc>
          <w:tcPr>
            <w:tcW w:w="1519" w:type="dxa"/>
            <w:shd w:val="clear" w:color="auto" w:fill="F4B083" w:themeFill="accent2" w:themeFillTint="99"/>
            <w:tcMar/>
          </w:tcPr>
          <w:p w:rsidRPr="000E5B0A" w:rsidR="0073079F" w:rsidP="0073079F" w:rsidRDefault="0073079F" w14:paraId="568B75FC" w14:textId="50A50AB0">
            <w:pPr>
              <w:pStyle w:val="NormalWeb"/>
              <w:rPr>
                <w:rFonts w:ascii="Arial" w:hAnsi="Arial" w:cs="Arial"/>
                <w:color w:val="000000"/>
                <w:sz w:val="21"/>
                <w:szCs w:val="21"/>
                <w:shd w:val="clear" w:color="auto" w:fill="F4B083" w:themeFill="accent2" w:themeFillTint="99"/>
              </w:rPr>
            </w:pPr>
            <w:r w:rsidRPr="000E5B0A">
              <w:rPr>
                <w:rFonts w:ascii="Arial" w:hAnsi="Arial" w:cs="Arial"/>
                <w:color w:val="000000"/>
                <w:sz w:val="21"/>
                <w:szCs w:val="21"/>
                <w:shd w:val="clear" w:color="auto" w:fill="F4B083" w:themeFill="accent2" w:themeFillTint="99"/>
              </w:rPr>
              <w:t xml:space="preserve">Item 9, Resolve </w:t>
            </w:r>
            <w:r w:rsidRPr="000E5B0A" w:rsidR="00423E72">
              <w:rPr>
                <w:rFonts w:ascii="Arial" w:hAnsi="Arial" w:cs="Arial"/>
                <w:color w:val="000000"/>
                <w:sz w:val="21"/>
                <w:szCs w:val="21"/>
                <w:shd w:val="clear" w:color="auto" w:fill="F4B083" w:themeFill="accent2" w:themeFillTint="99"/>
              </w:rPr>
              <w:t>7</w:t>
            </w:r>
          </w:p>
        </w:tc>
        <w:tc>
          <w:tcPr>
            <w:tcW w:w="3525" w:type="dxa"/>
            <w:shd w:val="clear" w:color="auto" w:fill="F4B083" w:themeFill="accent2" w:themeFillTint="99"/>
            <w:tcMar/>
          </w:tcPr>
          <w:p w:rsidRPr="000E5B0A" w:rsidR="0073079F" w:rsidP="0073079F" w:rsidRDefault="0073079F" w14:paraId="3F3A2607" w14:textId="1BA0F7F0">
            <w:pPr>
              <w:pStyle w:val="NormalWeb"/>
              <w:rPr>
                <w:rFonts w:ascii="Arial" w:hAnsi="Arial" w:cs="Arial"/>
                <w:sz w:val="21"/>
                <w:szCs w:val="21"/>
                <w:shd w:val="clear" w:color="auto" w:fill="F4B083" w:themeFill="accent2" w:themeFillTint="99"/>
              </w:rPr>
            </w:pPr>
            <w:r w:rsidRPr="000E5B0A">
              <w:rPr>
                <w:rStyle w:val="normaltextrun"/>
                <w:rFonts w:ascii="Arial" w:hAnsi="Arial" w:cs="Arial"/>
                <w:color w:val="000000"/>
                <w:sz w:val="21"/>
                <w:szCs w:val="21"/>
                <w:shd w:val="clear" w:color="auto" w:fill="F4B083" w:themeFill="accent2" w:themeFillTint="99"/>
              </w:rPr>
              <w:t>For the Union President and Deputy President (Welfare), to make efforts to form a working group with non-London-based universities to lobby the UKRI to increase the UKRI base rate.</w:t>
            </w:r>
          </w:p>
        </w:tc>
        <w:tc>
          <w:tcPr>
            <w:tcW w:w="960" w:type="dxa"/>
            <w:shd w:val="clear" w:color="auto" w:fill="F4B083" w:themeFill="accent2" w:themeFillTint="99"/>
            <w:tcMar/>
          </w:tcPr>
          <w:p w:rsidRPr="000E5B0A" w:rsidR="0073079F" w:rsidP="0073079F" w:rsidRDefault="0073079F" w14:paraId="34D1C072" w14:textId="7947305F">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 xml:space="preserve">CB, </w:t>
            </w:r>
            <w:r w:rsidRPr="000E5B0A" w:rsidR="518EA01C">
              <w:rPr>
                <w:rFonts w:ascii="Arial" w:hAnsi="Arial" w:cs="Arial"/>
                <w:color w:val="000000"/>
                <w:sz w:val="21"/>
                <w:szCs w:val="21"/>
                <w:shd w:val="clear" w:color="auto" w:fill="F4B083" w:themeFill="accent2" w:themeFillTint="99"/>
              </w:rPr>
              <w:t>NH</w:t>
            </w:r>
          </w:p>
        </w:tc>
        <w:tc>
          <w:tcPr>
            <w:tcW w:w="1110" w:type="dxa"/>
            <w:shd w:val="clear" w:color="auto" w:fill="F4B083" w:themeFill="accent2" w:themeFillTint="99"/>
            <w:tcMar/>
          </w:tcPr>
          <w:p w:rsidRPr="000E5B0A" w:rsidR="0073079F" w:rsidP="0073079F" w:rsidRDefault="0073079F" w14:paraId="6DD0B073" w14:textId="7997017B">
            <w:pPr>
              <w:rPr>
                <w:rFonts w:ascii="Arial" w:hAnsi="Arial" w:cs="Arial"/>
                <w:color w:val="000000"/>
                <w:sz w:val="21"/>
                <w:szCs w:val="21"/>
                <w:shd w:val="clear" w:color="auto" w:fill="F4B083" w:themeFill="accent2" w:themeFillTint="99"/>
              </w:rPr>
            </w:pPr>
            <w:r w:rsidRPr="000E5B0A" w:rsidR="0073079F">
              <w:rPr>
                <w:rFonts w:ascii="Arial" w:hAnsi="Arial" w:cs="Arial"/>
                <w:color w:val="000000"/>
                <w:sz w:val="21"/>
                <w:szCs w:val="21"/>
                <w:shd w:val="clear" w:color="auto" w:fill="F4B083" w:themeFill="accent2" w:themeFillTint="99"/>
              </w:rPr>
              <w:t>I</w:t>
            </w:r>
            <w:r w:rsidRPr="000E5B0A" w:rsidR="0073079F">
              <w:rPr>
                <w:rFonts w:ascii="Arial" w:hAnsi="Arial" w:cs="Arial"/>
                <w:sz w:val="21"/>
                <w:szCs w:val="21"/>
                <w:shd w:val="clear" w:color="auto" w:fill="F4B083" w:themeFill="accent2" w:themeFillTint="99"/>
              </w:rPr>
              <w:t>ncomplete</w:t>
            </w:r>
          </w:p>
        </w:tc>
        <w:tc>
          <w:tcPr>
            <w:tcW w:w="4778" w:type="dxa"/>
            <w:shd w:val="clear" w:color="auto" w:fill="F4B083" w:themeFill="accent2" w:themeFillTint="99"/>
            <w:tcMar/>
          </w:tcPr>
          <w:p w:rsidRPr="0037713A" w:rsidR="0073079F" w:rsidP="19C9963A" w:rsidRDefault="0073079F" w14:paraId="3421B8D1" w14:textId="62DDFE9C">
            <w:pPr>
              <w:pStyle w:val="Normal"/>
            </w:pPr>
            <w:r w:rsidRPr="19C9963A" w:rsidR="0F333396">
              <w:rPr>
                <w:rFonts w:ascii="Arial" w:hAnsi="Arial" w:eastAsia="Arial" w:cs="Arial"/>
                <w:noProof w:val="0"/>
                <w:color w:val="000000" w:themeColor="text1" w:themeTint="FF" w:themeShade="FF"/>
                <w:sz w:val="22"/>
                <w:szCs w:val="22"/>
                <w:lang w:val="en-GB"/>
              </w:rPr>
              <w:t>1/11/24</w:t>
            </w:r>
          </w:p>
          <w:p w:rsidRPr="0037713A" w:rsidR="0073079F" w:rsidP="19C9963A" w:rsidRDefault="0073079F" w14:paraId="7A0E2036" w14:textId="18EED7A5">
            <w:pPr>
              <w:pStyle w:val="Normal"/>
            </w:pPr>
            <w:r w:rsidRPr="19C9963A" w:rsidR="0F333396">
              <w:rPr>
                <w:rFonts w:ascii="Arial" w:hAnsi="Arial" w:eastAsia="Arial" w:cs="Arial"/>
                <w:noProof w:val="0"/>
                <w:color w:val="000000" w:themeColor="text1" w:themeTint="FF" w:themeShade="FF"/>
                <w:sz w:val="22"/>
                <w:szCs w:val="22"/>
                <w:lang w:val="en-GB"/>
              </w:rPr>
              <w:t xml:space="preserve">CB: </w:t>
            </w:r>
            <w:r w:rsidRPr="19C9963A" w:rsidR="1AA40AA1">
              <w:rPr>
                <w:rFonts w:ascii="Arial" w:hAnsi="Arial" w:eastAsia="Arial" w:cs="Arial"/>
                <w:noProof w:val="0"/>
                <w:color w:val="000000" w:themeColor="text1" w:themeTint="FF" w:themeShade="FF"/>
                <w:sz w:val="22"/>
                <w:szCs w:val="22"/>
                <w:lang w:val="en-GB"/>
              </w:rPr>
              <w:t xml:space="preserve">The UKRI has just completed a review of the UKRI base rate so we feel we cannot influence this but have much more scope for London allowance – potential to prioritise the London allowance. </w:t>
            </w:r>
            <w:r w:rsidRPr="19C9963A" w:rsidR="1AA40AA1">
              <w:rPr>
                <w:rFonts w:ascii="Arial" w:hAnsi="Arial" w:eastAsia="Arial" w:cs="Arial"/>
                <w:noProof w:val="0"/>
                <w:sz w:val="21"/>
                <w:szCs w:val="21"/>
                <w:lang w:val="en-GB"/>
              </w:rPr>
              <w:t xml:space="preserve"> </w:t>
            </w:r>
          </w:p>
        </w:tc>
      </w:tr>
      <w:tr w:rsidR="72E616A1" w:rsidTr="72E616A1" w14:paraId="235D7761">
        <w:trPr>
          <w:trHeight w:val="300"/>
        </w:trPr>
        <w:tc>
          <w:tcPr>
            <w:tcW w:w="1125" w:type="dxa"/>
            <w:shd w:val="clear" w:color="auto" w:fill="F4B083" w:themeFill="accent2" w:themeFillTint="99"/>
            <w:tcMar/>
          </w:tcPr>
          <w:p w:rsidR="72E616A1" w:rsidP="72E616A1" w:rsidRDefault="72E616A1" w14:paraId="6404AFE1" w14:textId="101F90E6">
            <w:pPr>
              <w:rPr>
                <w:rFonts w:ascii="Arial" w:hAnsi="Arial" w:cs="Arial"/>
                <w:color w:val="000000" w:themeColor="text1" w:themeTint="FF" w:themeShade="FF"/>
                <w:sz w:val="21"/>
                <w:szCs w:val="21"/>
              </w:rPr>
            </w:pPr>
            <w:r w:rsidRPr="72E616A1" w:rsidR="72E616A1">
              <w:rPr>
                <w:rFonts w:ascii="Arial" w:hAnsi="Arial" w:cs="Arial"/>
                <w:color w:val="000000" w:themeColor="text1" w:themeTint="FF" w:themeShade="FF"/>
                <w:sz w:val="21"/>
                <w:szCs w:val="21"/>
              </w:rPr>
              <w:t>20/2/24</w:t>
            </w:r>
          </w:p>
        </w:tc>
        <w:tc>
          <w:tcPr>
            <w:tcW w:w="1012" w:type="dxa"/>
            <w:shd w:val="clear" w:color="auto" w:fill="F4B083" w:themeFill="accent2" w:themeFillTint="99"/>
            <w:tcMar/>
          </w:tcPr>
          <w:p w:rsidR="72E616A1" w:rsidP="72E616A1" w:rsidRDefault="72E616A1" w14:paraId="2237AF52" w14:textId="3605C368">
            <w:pPr>
              <w:pStyle w:val="NormalWeb"/>
              <w:rPr>
                <w:rFonts w:ascii="Arial" w:hAnsi="Arial" w:cs="Arial"/>
                <w:sz w:val="21"/>
                <w:szCs w:val="21"/>
              </w:rPr>
            </w:pPr>
            <w:r w:rsidRPr="72E616A1" w:rsidR="72E616A1">
              <w:rPr>
                <w:rFonts w:ascii="Arial" w:hAnsi="Arial" w:cs="Arial"/>
                <w:sz w:val="21"/>
                <w:szCs w:val="21"/>
              </w:rPr>
              <w:t>4.11</w:t>
            </w:r>
          </w:p>
        </w:tc>
        <w:tc>
          <w:tcPr>
            <w:tcW w:w="1519" w:type="dxa"/>
            <w:shd w:val="clear" w:color="auto" w:fill="F4B083" w:themeFill="accent2" w:themeFillTint="99"/>
            <w:tcMar/>
          </w:tcPr>
          <w:p w:rsidR="72E616A1" w:rsidP="72E616A1" w:rsidRDefault="72E616A1" w14:paraId="3A2B1984" w14:textId="307B96C6">
            <w:pPr>
              <w:pStyle w:val="NormalWeb"/>
              <w:rPr>
                <w:rFonts w:ascii="Arial" w:hAnsi="Arial" w:cs="Arial"/>
                <w:color w:val="000000" w:themeColor="text1" w:themeTint="FF" w:themeShade="FF"/>
                <w:sz w:val="21"/>
                <w:szCs w:val="21"/>
              </w:rPr>
            </w:pPr>
            <w:r w:rsidRPr="72E616A1" w:rsidR="72E616A1">
              <w:rPr>
                <w:rFonts w:ascii="Arial" w:hAnsi="Arial" w:cs="Arial"/>
                <w:color w:val="000000" w:themeColor="text1" w:themeTint="FF" w:themeShade="FF"/>
                <w:sz w:val="21"/>
                <w:szCs w:val="21"/>
              </w:rPr>
              <w:t xml:space="preserve">Item 9, Resolve </w:t>
            </w:r>
            <w:r w:rsidRPr="72E616A1" w:rsidR="72E616A1">
              <w:rPr>
                <w:rFonts w:ascii="Arial" w:hAnsi="Arial" w:cs="Arial"/>
                <w:color w:val="000000" w:themeColor="text1" w:themeTint="FF" w:themeShade="FF"/>
                <w:sz w:val="21"/>
                <w:szCs w:val="21"/>
              </w:rPr>
              <w:t>5</w:t>
            </w:r>
          </w:p>
        </w:tc>
        <w:tc>
          <w:tcPr>
            <w:tcW w:w="3525" w:type="dxa"/>
            <w:shd w:val="clear" w:color="auto" w:fill="F4B083" w:themeFill="accent2" w:themeFillTint="99"/>
            <w:tcMar/>
          </w:tcPr>
          <w:p w:rsidR="72E616A1" w:rsidP="72E616A1" w:rsidRDefault="72E616A1" w14:paraId="644EDECA" w14:textId="6EC4F50D">
            <w:pPr>
              <w:pStyle w:val="NormalWeb"/>
              <w:rPr>
                <w:rFonts w:ascii="Arial" w:hAnsi="Arial" w:cs="Arial"/>
                <w:sz w:val="21"/>
                <w:szCs w:val="21"/>
              </w:rPr>
            </w:pPr>
            <w:r w:rsidRPr="72E616A1" w:rsidR="72E616A1">
              <w:rPr>
                <w:rStyle w:val="normaltextrun"/>
                <w:rFonts w:ascii="Arial" w:hAnsi="Arial" w:cs="Arial"/>
                <w:color w:val="000000" w:themeColor="text1" w:themeTint="FF" w:themeShade="FF"/>
                <w:sz w:val="21"/>
                <w:szCs w:val="21"/>
              </w:rPr>
              <w:t xml:space="preserve">To gather data </w:t>
            </w:r>
            <w:r w:rsidRPr="72E616A1" w:rsidR="72E616A1">
              <w:rPr>
                <w:rStyle w:val="normaltextrun"/>
                <w:rFonts w:ascii="Arial" w:hAnsi="Arial" w:cs="Arial"/>
                <w:color w:val="000000" w:themeColor="text1" w:themeTint="FF" w:themeShade="FF"/>
                <w:sz w:val="21"/>
                <w:szCs w:val="21"/>
              </w:rPr>
              <w:t>regarding</w:t>
            </w:r>
            <w:r w:rsidRPr="72E616A1" w:rsidR="72E616A1">
              <w:rPr>
                <w:rStyle w:val="normaltextrun"/>
                <w:rFonts w:ascii="Arial" w:hAnsi="Arial" w:cs="Arial"/>
                <w:color w:val="000000" w:themeColor="text1" w:themeTint="FF" w:themeShade="FF"/>
                <w:sz w:val="21"/>
                <w:szCs w:val="21"/>
              </w:rPr>
              <w:t xml:space="preserve"> the financial circumstances of PhD students at Imperial.</w:t>
            </w:r>
          </w:p>
        </w:tc>
        <w:tc>
          <w:tcPr>
            <w:tcW w:w="960" w:type="dxa"/>
            <w:shd w:val="clear" w:color="auto" w:fill="F4B083" w:themeFill="accent2" w:themeFillTint="99"/>
            <w:tcMar/>
          </w:tcPr>
          <w:p w:rsidR="72E616A1" w:rsidP="72E616A1" w:rsidRDefault="72E616A1" w14:paraId="13001DEF" w14:textId="7AD24C79">
            <w:pPr>
              <w:rPr>
                <w:rFonts w:ascii="Arial" w:hAnsi="Arial" w:cs="Arial"/>
                <w:sz w:val="21"/>
                <w:szCs w:val="21"/>
              </w:rPr>
            </w:pPr>
            <w:r w:rsidRPr="72E616A1" w:rsidR="72E616A1">
              <w:rPr>
                <w:rFonts w:ascii="Arial" w:hAnsi="Arial" w:cs="Arial"/>
                <w:color w:val="000000" w:themeColor="text1" w:themeTint="FF" w:themeShade="FF"/>
                <w:sz w:val="21"/>
                <w:szCs w:val="21"/>
              </w:rPr>
              <w:t>NH</w:t>
            </w:r>
          </w:p>
        </w:tc>
        <w:tc>
          <w:tcPr>
            <w:tcW w:w="1110" w:type="dxa"/>
            <w:shd w:val="clear" w:color="auto" w:fill="F4B083" w:themeFill="accent2" w:themeFillTint="99"/>
            <w:tcMar/>
          </w:tcPr>
          <w:p w:rsidR="72E616A1" w:rsidP="72E616A1" w:rsidRDefault="72E616A1" w14:paraId="57466ABD" w14:textId="418277A1">
            <w:pPr>
              <w:rPr>
                <w:rFonts w:ascii="Arial" w:hAnsi="Arial" w:cs="Arial"/>
                <w:color w:val="000000" w:themeColor="text1" w:themeTint="FF" w:themeShade="FF"/>
                <w:sz w:val="21"/>
                <w:szCs w:val="21"/>
              </w:rPr>
            </w:pPr>
            <w:r w:rsidRPr="72E616A1" w:rsidR="72E616A1">
              <w:rPr>
                <w:rFonts w:ascii="Arial" w:hAnsi="Arial" w:cs="Arial"/>
                <w:color w:val="000000" w:themeColor="text1" w:themeTint="FF" w:themeShade="FF"/>
                <w:sz w:val="21"/>
                <w:szCs w:val="21"/>
              </w:rPr>
              <w:t>In progress</w:t>
            </w:r>
          </w:p>
        </w:tc>
        <w:tc>
          <w:tcPr>
            <w:tcW w:w="4778" w:type="dxa"/>
            <w:shd w:val="clear" w:color="auto" w:fill="F4B083" w:themeFill="accent2" w:themeFillTint="99"/>
            <w:tcMar/>
          </w:tcPr>
          <w:p w:rsidR="72E616A1" w:rsidP="72E616A1" w:rsidRDefault="72E616A1" w14:paraId="69ADE65E" w14:textId="70EFDA9F">
            <w:pPr>
              <w:pStyle w:val="Normal"/>
              <w:rPr>
                <w:rFonts w:ascii="Arial" w:hAnsi="Arial" w:eastAsia="Arial" w:cs="Arial"/>
                <w:color w:val="000000" w:themeColor="text1" w:themeTint="FF" w:themeShade="FF"/>
                <w:sz w:val="21"/>
                <w:szCs w:val="21"/>
              </w:rPr>
            </w:pPr>
            <w:r w:rsidRPr="72E616A1" w:rsidR="72E616A1">
              <w:rPr>
                <w:rFonts w:ascii="Arial" w:hAnsi="Arial" w:eastAsia="Arial" w:cs="Arial"/>
                <w:color w:val="000000" w:themeColor="text1" w:themeTint="FF" w:themeShade="FF"/>
                <w:sz w:val="21"/>
                <w:szCs w:val="21"/>
              </w:rPr>
              <w:t>30/04/24</w:t>
            </w:r>
          </w:p>
          <w:p w:rsidR="72E616A1" w:rsidP="72E616A1" w:rsidRDefault="72E616A1" w14:paraId="57EA50DF" w14:textId="0584F3E0">
            <w:pPr>
              <w:rPr>
                <w:rFonts w:ascii="Arial" w:hAnsi="Arial" w:eastAsia="Arial" w:cs="Arial"/>
                <w:color w:val="000000" w:themeColor="text1" w:themeTint="FF" w:themeShade="FF"/>
                <w:sz w:val="21"/>
                <w:szCs w:val="21"/>
              </w:rPr>
            </w:pPr>
            <w:r w:rsidRPr="72E616A1" w:rsidR="72E616A1">
              <w:rPr>
                <w:rFonts w:ascii="Arial" w:hAnsi="Arial" w:eastAsia="Arial" w:cs="Arial"/>
                <w:color w:val="000000" w:themeColor="text1" w:themeTint="FF" w:themeShade="FF"/>
                <w:sz w:val="21"/>
                <w:szCs w:val="21"/>
              </w:rPr>
              <w:t xml:space="preserve">AC noted this has been raised in committee </w:t>
            </w:r>
            <w:r w:rsidRPr="72E616A1" w:rsidR="72E616A1">
              <w:rPr>
                <w:rFonts w:ascii="Arial" w:hAnsi="Arial" w:eastAsia="Arial" w:cs="Arial"/>
                <w:color w:val="000000" w:themeColor="text1" w:themeTint="FF" w:themeShade="FF"/>
                <w:sz w:val="21"/>
                <w:szCs w:val="21"/>
              </w:rPr>
              <w:t>meetings but</w:t>
            </w:r>
            <w:r w:rsidRPr="72E616A1" w:rsidR="72E616A1">
              <w:rPr>
                <w:rFonts w:ascii="Arial" w:hAnsi="Arial" w:eastAsia="Arial" w:cs="Arial"/>
                <w:color w:val="000000" w:themeColor="text1" w:themeTint="FF" w:themeShade="FF"/>
                <w:sz w:val="21"/>
                <w:szCs w:val="21"/>
              </w:rPr>
              <w:t xml:space="preserve"> are yet to finalise actions. </w:t>
            </w:r>
          </w:p>
          <w:p w:rsidR="72E616A1" w:rsidP="72E616A1" w:rsidRDefault="72E616A1" w14:paraId="560B5034" w14:textId="209DD341">
            <w:pPr>
              <w:rPr>
                <w:rFonts w:ascii="Arial" w:hAnsi="Arial" w:eastAsia="Arial" w:cs="Arial"/>
                <w:color w:val="000000" w:themeColor="text1" w:themeTint="FF" w:themeShade="FF"/>
                <w:sz w:val="21"/>
                <w:szCs w:val="21"/>
              </w:rPr>
            </w:pPr>
          </w:p>
          <w:p w:rsidR="72E616A1" w:rsidP="72E616A1" w:rsidRDefault="72E616A1" w14:paraId="5EEB20D1" w14:textId="21124B7B">
            <w:pPr>
              <w:rPr>
                <w:rFonts w:ascii="Arial" w:hAnsi="Arial" w:eastAsia="Arial" w:cs="Arial"/>
                <w:color w:val="000000" w:themeColor="text1" w:themeTint="FF" w:themeShade="FF"/>
                <w:sz w:val="21"/>
                <w:szCs w:val="21"/>
              </w:rPr>
            </w:pPr>
            <w:r w:rsidRPr="72E616A1" w:rsidR="72E616A1">
              <w:rPr>
                <w:rFonts w:ascii="Arial" w:hAnsi="Arial" w:eastAsia="Arial" w:cs="Arial"/>
                <w:color w:val="000000" w:themeColor="text1" w:themeTint="FF" w:themeShade="FF"/>
                <w:sz w:val="21"/>
                <w:szCs w:val="21"/>
              </w:rPr>
              <w:t>2/11/24</w:t>
            </w:r>
          </w:p>
          <w:p w:rsidR="72E616A1" w:rsidP="72E616A1" w:rsidRDefault="72E616A1" w14:paraId="755A0E7A" w14:textId="37D66CCC">
            <w:pPr>
              <w:pStyle w:val="Normal"/>
              <w:rPr>
                <w:rFonts w:ascii="Arial" w:hAnsi="Arial" w:eastAsia="Arial" w:cs="Arial"/>
                <w:noProof w:val="0"/>
                <w:sz w:val="21"/>
                <w:szCs w:val="21"/>
                <w:lang w:val="en-GB"/>
              </w:rPr>
            </w:pPr>
            <w:r w:rsidRPr="72E616A1" w:rsidR="72E616A1">
              <w:rPr>
                <w:rFonts w:ascii="Arial" w:hAnsi="Arial" w:eastAsia="Arial" w:cs="Arial"/>
                <w:color w:val="000000" w:themeColor="text1" w:themeTint="FF" w:themeShade="FF"/>
                <w:sz w:val="21"/>
                <w:szCs w:val="21"/>
              </w:rPr>
              <w:t>NH:</w:t>
            </w:r>
            <w:r w:rsidRPr="72E616A1" w:rsidR="72E616A1">
              <w:rPr>
                <w:rFonts w:ascii="Arial" w:hAnsi="Arial" w:eastAsia="Arial" w:cs="Arial"/>
                <w:noProof w:val="0"/>
                <w:sz w:val="21"/>
                <w:szCs w:val="21"/>
                <w:lang w:val="en-GB"/>
              </w:rPr>
              <w:t xml:space="preserve"> Questions around work and financial accessibility will be added to the P</w:t>
            </w:r>
            <w:r w:rsidRPr="72E616A1" w:rsidR="72E616A1">
              <w:rPr>
                <w:rFonts w:ascii="Arial" w:hAnsi="Arial" w:eastAsia="Arial" w:cs="Arial"/>
                <w:noProof w:val="0"/>
                <w:sz w:val="21"/>
                <w:szCs w:val="21"/>
                <w:lang w:val="en-GB"/>
              </w:rPr>
              <w:t>ostgraduate Research Experience Survey (PRES).</w:t>
            </w:r>
          </w:p>
          <w:p w:rsidR="72E616A1" w:rsidP="72E616A1" w:rsidRDefault="72E616A1" w14:paraId="03FA4F8F" w14:textId="780E1331">
            <w:pPr>
              <w:pStyle w:val="Normal"/>
              <w:rPr>
                <w:rFonts w:ascii="Arial" w:hAnsi="Arial" w:eastAsia="Arial" w:cs="Arial"/>
                <w:noProof w:val="0"/>
                <w:sz w:val="21"/>
                <w:szCs w:val="21"/>
                <w:lang w:val="en-GB"/>
              </w:rPr>
            </w:pPr>
          </w:p>
          <w:p w:rsidR="72E616A1" w:rsidP="72E616A1" w:rsidRDefault="72E616A1" w14:paraId="215D9A17" w14:textId="03178041">
            <w:pPr>
              <w:pStyle w:val="Normal"/>
              <w:rPr>
                <w:rFonts w:ascii="Arial" w:hAnsi="Arial" w:eastAsia="Arial" w:cs="Arial"/>
                <w:noProof w:val="0"/>
                <w:sz w:val="21"/>
                <w:szCs w:val="21"/>
                <w:lang w:val="en-GB"/>
              </w:rPr>
            </w:pPr>
            <w:r w:rsidRPr="72E616A1" w:rsidR="72E616A1">
              <w:rPr>
                <w:rFonts w:ascii="Arial" w:hAnsi="Arial" w:eastAsia="Arial" w:cs="Arial"/>
                <w:noProof w:val="0"/>
                <w:sz w:val="21"/>
                <w:szCs w:val="21"/>
                <w:lang w:val="en-GB"/>
              </w:rPr>
              <w:t xml:space="preserve">12/11/24 </w:t>
            </w:r>
          </w:p>
          <w:p w:rsidR="72E616A1" w:rsidP="72E616A1" w:rsidRDefault="72E616A1" w14:paraId="751A1598" w14:textId="331335FE">
            <w:pPr>
              <w:pStyle w:val="Normal"/>
              <w:rPr>
                <w:rFonts w:ascii="Arial" w:hAnsi="Arial" w:eastAsia="Arial" w:cs="Arial"/>
                <w:noProof w:val="0"/>
                <w:sz w:val="21"/>
                <w:szCs w:val="21"/>
                <w:lang w:val="en-GB"/>
              </w:rPr>
            </w:pPr>
            <w:r w:rsidRPr="72E616A1" w:rsidR="72E616A1">
              <w:rPr>
                <w:rFonts w:ascii="Arial" w:hAnsi="Arial" w:eastAsia="Arial" w:cs="Arial"/>
                <w:noProof w:val="0"/>
                <w:sz w:val="21"/>
                <w:szCs w:val="21"/>
                <w:lang w:val="en-GB"/>
              </w:rPr>
              <w:t>NH: Keeping this action open until there is confirmation that this question will be added to the PRES</w:t>
            </w:r>
          </w:p>
          <w:p w:rsidR="72E616A1" w:rsidP="72E616A1" w:rsidRDefault="72E616A1" w14:paraId="73CA5897" w14:textId="53432531">
            <w:pPr>
              <w:pStyle w:val="Normal"/>
              <w:rPr>
                <w:rFonts w:ascii="Arial" w:hAnsi="Arial" w:eastAsia="Arial" w:cs="Arial"/>
                <w:noProof w:val="0"/>
                <w:sz w:val="21"/>
                <w:szCs w:val="21"/>
                <w:lang w:val="en-GB"/>
              </w:rPr>
            </w:pPr>
          </w:p>
          <w:p w:rsidR="72E616A1" w:rsidP="72E616A1" w:rsidRDefault="72E616A1" w14:paraId="29B843E0" w14:textId="1291B824">
            <w:pPr>
              <w:rPr>
                <w:rFonts w:ascii="Arial" w:hAnsi="Arial" w:eastAsia="Arial" w:cs="Arial"/>
                <w:color w:val="000000" w:themeColor="text1" w:themeTint="FF" w:themeShade="FF"/>
                <w:sz w:val="21"/>
                <w:szCs w:val="21"/>
              </w:rPr>
            </w:pPr>
            <w:r w:rsidRPr="72E616A1" w:rsidR="72E616A1">
              <w:rPr>
                <w:rFonts w:ascii="Arial" w:hAnsi="Arial" w:eastAsia="Arial" w:cs="Arial"/>
                <w:color w:val="000000" w:themeColor="text1" w:themeTint="FF" w:themeShade="FF"/>
                <w:sz w:val="21"/>
                <w:szCs w:val="21"/>
              </w:rPr>
              <w:t>10/12/24</w:t>
            </w:r>
          </w:p>
          <w:p w:rsidR="72E616A1" w:rsidP="72E616A1" w:rsidRDefault="72E616A1" w14:paraId="65F31822" w14:textId="63430F12">
            <w:pPr>
              <w:rPr>
                <w:rFonts w:ascii="Arial" w:hAnsi="Arial" w:eastAsia="Arial" w:cs="Arial"/>
                <w:color w:val="000000" w:themeColor="text1" w:themeTint="FF" w:themeShade="FF"/>
                <w:sz w:val="21"/>
                <w:szCs w:val="21"/>
              </w:rPr>
            </w:pPr>
            <w:r w:rsidRPr="72E616A1" w:rsidR="72E616A1">
              <w:rPr>
                <w:rFonts w:ascii="Arial" w:hAnsi="Arial" w:eastAsia="Arial" w:cs="Arial"/>
                <w:color w:val="000000" w:themeColor="text1" w:themeTint="FF" w:themeShade="FF"/>
                <w:sz w:val="21"/>
                <w:szCs w:val="21"/>
              </w:rPr>
              <w:t xml:space="preserve">NH is </w:t>
            </w:r>
            <w:r w:rsidRPr="72E616A1" w:rsidR="72E616A1">
              <w:rPr>
                <w:rFonts w:ascii="Arial" w:hAnsi="Arial" w:eastAsia="Arial" w:cs="Arial"/>
                <w:color w:val="000000" w:themeColor="text1" w:themeTint="FF" w:themeShade="FF"/>
                <w:sz w:val="21"/>
                <w:szCs w:val="21"/>
              </w:rPr>
              <w:t>attempting</w:t>
            </w:r>
            <w:r w:rsidRPr="72E616A1" w:rsidR="72E616A1">
              <w:rPr>
                <w:rFonts w:ascii="Arial" w:hAnsi="Arial" w:eastAsia="Arial" w:cs="Arial"/>
                <w:color w:val="000000" w:themeColor="text1" w:themeTint="FF" w:themeShade="FF"/>
                <w:sz w:val="21"/>
                <w:szCs w:val="21"/>
              </w:rPr>
              <w:t xml:space="preserve"> to update the PGR experience survey </w:t>
            </w:r>
            <w:r w:rsidRPr="72E616A1" w:rsidR="72E616A1">
              <w:rPr>
                <w:rFonts w:ascii="Arial" w:hAnsi="Arial" w:eastAsia="Arial" w:cs="Arial"/>
                <w:color w:val="000000" w:themeColor="text1" w:themeTint="FF" w:themeShade="FF"/>
                <w:sz w:val="21"/>
                <w:szCs w:val="21"/>
              </w:rPr>
              <w:t>in order to</w:t>
            </w:r>
            <w:r w:rsidRPr="72E616A1" w:rsidR="72E616A1">
              <w:rPr>
                <w:rFonts w:ascii="Arial" w:hAnsi="Arial" w:eastAsia="Arial" w:cs="Arial"/>
                <w:color w:val="000000" w:themeColor="text1" w:themeTint="FF" w:themeShade="FF"/>
                <w:sz w:val="21"/>
                <w:szCs w:val="21"/>
              </w:rPr>
              <w:t xml:space="preserve"> reflect financial circumstances of PGR students. He has a meeting week </w:t>
            </w:r>
            <w:r w:rsidRPr="72E616A1" w:rsidR="72E616A1">
              <w:rPr>
                <w:rFonts w:ascii="Arial" w:hAnsi="Arial" w:eastAsia="Arial" w:cs="Arial"/>
                <w:color w:val="000000" w:themeColor="text1" w:themeTint="FF" w:themeShade="FF"/>
                <w:sz w:val="21"/>
                <w:szCs w:val="21"/>
              </w:rPr>
              <w:t>commencing</w:t>
            </w:r>
            <w:r w:rsidRPr="72E616A1" w:rsidR="72E616A1">
              <w:rPr>
                <w:rFonts w:ascii="Arial" w:hAnsi="Arial" w:eastAsia="Arial" w:cs="Arial"/>
                <w:color w:val="000000" w:themeColor="text1" w:themeTint="FF" w:themeShade="FF"/>
                <w:sz w:val="21"/>
                <w:szCs w:val="21"/>
              </w:rPr>
              <w:t xml:space="preserve"> 9/12 and will update at the next council.</w:t>
            </w:r>
          </w:p>
          <w:p w:rsidR="72E616A1" w:rsidP="72E616A1" w:rsidRDefault="72E616A1" w14:paraId="46F2A525" w14:textId="79F3829C">
            <w:pPr>
              <w:rPr>
                <w:rFonts w:ascii="Arial" w:hAnsi="Arial" w:eastAsia="Arial" w:cs="Arial"/>
                <w:color w:val="000000" w:themeColor="text1" w:themeTint="FF" w:themeShade="FF"/>
                <w:sz w:val="21"/>
                <w:szCs w:val="21"/>
              </w:rPr>
            </w:pPr>
          </w:p>
          <w:p w:rsidR="72E616A1" w:rsidP="72E616A1" w:rsidRDefault="72E616A1" w14:paraId="0B4E21AA" w14:textId="49F582F4">
            <w:pPr>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2E616A1" w:rsidR="72E616A1">
              <w:rPr>
                <w:rFonts w:ascii="Arial" w:hAnsi="Arial" w:eastAsia="Arial" w:cs="Arial"/>
                <w:b w:val="0"/>
                <w:bCs w:val="0"/>
                <w:i w:val="0"/>
                <w:iCs w:val="0"/>
                <w:caps w:val="0"/>
                <w:smallCaps w:val="0"/>
                <w:noProof w:val="0"/>
                <w:color w:val="000000" w:themeColor="text1" w:themeTint="FF" w:themeShade="FF"/>
                <w:sz w:val="21"/>
                <w:szCs w:val="21"/>
                <w:lang w:val="en-GB"/>
              </w:rPr>
              <w:t>07/01/25</w:t>
            </w:r>
          </w:p>
          <w:p w:rsidR="72E616A1" w:rsidP="72E616A1" w:rsidRDefault="72E616A1" w14:paraId="3DED25A0" w14:textId="4C7D4682">
            <w:pPr>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r w:rsidRPr="72E616A1" w:rsidR="72E616A1">
              <w:rPr>
                <w:rFonts w:ascii="Arial" w:hAnsi="Arial" w:eastAsia="Arial" w:cs="Arial"/>
                <w:b w:val="0"/>
                <w:bCs w:val="0"/>
                <w:i w:val="0"/>
                <w:iCs w:val="0"/>
                <w:caps w:val="0"/>
                <w:smallCaps w:val="0"/>
                <w:noProof w:val="0"/>
                <w:color w:val="000000" w:themeColor="text1" w:themeTint="FF" w:themeShade="FF"/>
                <w:sz w:val="21"/>
                <w:szCs w:val="21"/>
                <w:lang w:val="en-GB"/>
              </w:rPr>
              <w:t xml:space="preserve">NH is meeting with the PRES Team to understand if this question will be added to the PRES.  He chased this up on 7/1/25 and is waiting to hear back. They are checking if they have this question and will add it if not. </w:t>
            </w:r>
          </w:p>
          <w:p w:rsidR="72E616A1" w:rsidP="72E616A1" w:rsidRDefault="72E616A1" w14:paraId="4D873F63" w14:textId="6A65820D">
            <w:pPr>
              <w:spacing w:after="0" w:line="240" w:lineRule="auto"/>
              <w:rPr>
                <w:rFonts w:ascii="Arial" w:hAnsi="Arial" w:eastAsia="Arial" w:cs="Arial"/>
                <w:b w:val="0"/>
                <w:bCs w:val="0"/>
                <w:i w:val="0"/>
                <w:iCs w:val="0"/>
                <w:caps w:val="0"/>
                <w:smallCaps w:val="0"/>
                <w:noProof w:val="0"/>
                <w:color w:val="000000" w:themeColor="text1" w:themeTint="FF" w:themeShade="FF"/>
                <w:sz w:val="21"/>
                <w:szCs w:val="21"/>
                <w:lang w:val="en-GB"/>
              </w:rPr>
            </w:pPr>
          </w:p>
          <w:p w:rsidR="72E616A1" w:rsidP="72E616A1" w:rsidRDefault="72E616A1" w14:paraId="3A7A6D90" w14:textId="7A9BBBF6">
            <w:pPr>
              <w:rPr>
                <w:rFonts w:ascii="Arial" w:hAnsi="Arial" w:eastAsia="Arial" w:cs="Arial"/>
                <w:color w:val="000000" w:themeColor="text1" w:themeTint="FF" w:themeShade="FF"/>
                <w:sz w:val="21"/>
                <w:szCs w:val="21"/>
              </w:rPr>
            </w:pPr>
          </w:p>
          <w:p w:rsidR="72E616A1" w:rsidP="72E616A1" w:rsidRDefault="72E616A1" w14:paraId="3A8C6D12" w14:textId="4F02B237">
            <w:pPr>
              <w:pStyle w:val="Normal"/>
              <w:rPr>
                <w:rFonts w:ascii="Arial" w:hAnsi="Arial" w:eastAsia="Arial" w:cs="Arial"/>
                <w:noProof w:val="0"/>
                <w:sz w:val="21"/>
                <w:szCs w:val="21"/>
                <w:lang w:val="en-GB"/>
              </w:rPr>
            </w:pPr>
          </w:p>
          <w:p w:rsidR="72E616A1" w:rsidP="72E616A1" w:rsidRDefault="72E616A1" w14:paraId="10EA4C33" w14:textId="0C7F9ABD">
            <w:pPr>
              <w:pStyle w:val="Normal"/>
              <w:rPr>
                <w:rFonts w:ascii="Arial" w:hAnsi="Arial" w:eastAsia="Arial" w:cs="Arial"/>
                <w:noProof w:val="0"/>
                <w:sz w:val="21"/>
                <w:szCs w:val="21"/>
                <w:lang w:val="en-GB"/>
              </w:rPr>
            </w:pPr>
          </w:p>
        </w:tc>
      </w:tr>
    </w:tbl>
    <w:p w:rsidRPr="00C519BE" w:rsidR="00C519BE" w:rsidP="00C519BE" w:rsidRDefault="00C519BE" w14:paraId="67394F59" w14:textId="77777777">
      <w:pPr>
        <w:rPr>
          <w:rFonts w:ascii="Arial" w:hAnsi="Arial" w:cs="Arial"/>
          <w:color w:val="000000"/>
          <w:sz w:val="21"/>
          <w:szCs w:val="21"/>
          <w:shd w:val="clear" w:color="auto" w:fill="FFFFFF"/>
        </w:rPr>
      </w:pPr>
    </w:p>
    <w:p w:rsidR="7F21DAA1" w:rsidP="7F21DAA1" w:rsidRDefault="7F21DAA1" w14:paraId="13686CF3" w14:textId="141AE6CF">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21"/>
          <w:szCs w:val="21"/>
        </w:rPr>
      </w:pPr>
    </w:p>
    <w:sectPr w:rsidRPr="00C519BE" w:rsidR="00C519BE" w:rsidSect="0021293C">
      <w:headerReference w:type="first" r:id="rId11"/>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22FD" w:rsidP="00BF5A76" w:rsidRDefault="004B22FD" w14:paraId="4C1BE3AA" w14:textId="77777777">
      <w:r>
        <w:separator/>
      </w:r>
    </w:p>
  </w:endnote>
  <w:endnote w:type="continuationSeparator" w:id="0">
    <w:p w:rsidR="004B22FD" w:rsidP="00BF5A76" w:rsidRDefault="004B22FD" w14:paraId="5D45C81B" w14:textId="77777777">
      <w:r>
        <w:continuationSeparator/>
      </w:r>
    </w:p>
  </w:endnote>
  <w:endnote w:type="continuationNotice" w:id="1">
    <w:p w:rsidR="004B22FD" w:rsidRDefault="004B22FD" w14:paraId="6EA41D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22FD" w:rsidP="00BF5A76" w:rsidRDefault="004B22FD" w14:paraId="045F9A4C" w14:textId="77777777">
      <w:r>
        <w:separator/>
      </w:r>
    </w:p>
  </w:footnote>
  <w:footnote w:type="continuationSeparator" w:id="0">
    <w:p w:rsidR="004B22FD" w:rsidP="00BF5A76" w:rsidRDefault="004B22FD" w14:paraId="6D4D6192" w14:textId="77777777">
      <w:r>
        <w:continuationSeparator/>
      </w:r>
    </w:p>
  </w:footnote>
  <w:footnote w:type="continuationNotice" w:id="1">
    <w:p w:rsidR="004B22FD" w:rsidRDefault="004B22FD" w14:paraId="7394B8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D015A" w:rsidR="00BF5A76" w:rsidP="00A04870" w:rsidRDefault="00BF5A76" w14:paraId="75F5D900" w14:textId="5B3907EB">
    <w:pPr>
      <w:pStyle w:val="Header"/>
      <w:jc w:val="right"/>
      <w:rPr>
        <w:rFonts w:ascii="Arial" w:hAnsi="Arial" w:cs="Arial"/>
      </w:rPr>
    </w:pPr>
    <w:r w:rsidRPr="00BD015A">
      <w:rPr>
        <w:rFonts w:ascii="Arial" w:hAnsi="Arial" w:cs="Arial"/>
        <w:noProof/>
        <w:sz w:val="18"/>
        <w:szCs w:val="18"/>
      </w:rPr>
      <w:drawing>
        <wp:anchor distT="0" distB="0" distL="114300" distR="114300" simplePos="0" relativeHeight="251658240" behindDoc="0" locked="0" layoutInCell="1" allowOverlap="1" wp14:anchorId="27497D4E" wp14:editId="4958D14F">
          <wp:simplePos x="0" y="0"/>
          <wp:positionH relativeFrom="column">
            <wp:posOffset>0</wp:posOffset>
          </wp:positionH>
          <wp:positionV relativeFrom="paragraph">
            <wp:posOffset>-635</wp:posOffset>
          </wp:positionV>
          <wp:extent cx="1251648" cy="571500"/>
          <wp:effectExtent l="0" t="0" r="5715" b="0"/>
          <wp:wrapNone/>
          <wp:docPr id="1" name="Picture 1"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Brand | Imperial College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648"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493"/>
    <w:multiLevelType w:val="hybridMultilevel"/>
    <w:tmpl w:val="1F127AAE"/>
    <w:lvl w:ilvl="0" w:tplc="C4BCF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35581"/>
    <w:multiLevelType w:val="hybridMultilevel"/>
    <w:tmpl w:val="026EA5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9785E"/>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22E75"/>
    <w:multiLevelType w:val="multilevel"/>
    <w:tmpl w:val="D5C46118"/>
    <w:lvl w:ilvl="0">
      <w:start w:val="3"/>
      <w:numFmt w:val="decimal"/>
      <w:lvlText w:val="%1."/>
      <w:lvlJc w:val="left"/>
      <w:pPr>
        <w:ind w:left="720" w:hanging="360"/>
      </w:pPr>
      <w:rPr>
        <w:rFonts w:hint="default" w:ascii="Arial" w:hAnsi="Arial" w:cs="Arial" w:eastAsiaTheme="minorHAnsi"/>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B0C31C2"/>
    <w:multiLevelType w:val="hybridMultilevel"/>
    <w:tmpl w:val="29E80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20812"/>
    <w:multiLevelType w:val="hybridMultilevel"/>
    <w:tmpl w:val="026EA5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322C9"/>
    <w:multiLevelType w:val="multilevel"/>
    <w:tmpl w:val="0A54A22A"/>
    <w:styleLink w:val="CurrentList1"/>
    <w:lvl w:ilvl="0">
      <w:start w:val="1"/>
      <w:numFmt w:val="decimal"/>
      <w:lvlText w:val="%1."/>
      <w:lvlJc w:val="left"/>
      <w:pPr>
        <w:tabs>
          <w:tab w:val="num" w:pos="720"/>
        </w:tabs>
        <w:ind w:left="720" w:hanging="360"/>
      </w:pPr>
      <w:rPr>
        <w:rFonts w:ascii="Arial" w:hAnsi="Arial" w:cs="Arial" w:eastAsiaTheme="minorHAnsi"/>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1175FA"/>
    <w:multiLevelType w:val="hybridMultilevel"/>
    <w:tmpl w:val="B1582EB0"/>
    <w:lvl w:ilvl="0" w:tplc="622E19C2">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A7953"/>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D6255"/>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E3074"/>
    <w:multiLevelType w:val="hybridMultilevel"/>
    <w:tmpl w:val="026EA5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51F5B"/>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9F2039"/>
    <w:multiLevelType w:val="multilevel"/>
    <w:tmpl w:val="4D96E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04660F"/>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C1F9F"/>
    <w:multiLevelType w:val="multilevel"/>
    <w:tmpl w:val="5ACA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DA69ED"/>
    <w:multiLevelType w:val="hybridMultilevel"/>
    <w:tmpl w:val="44B09124"/>
    <w:lvl w:ilvl="0" w:tplc="096AABA4">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8C325BF"/>
    <w:multiLevelType w:val="hybridMultilevel"/>
    <w:tmpl w:val="8A06811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52251623">
    <w:abstractNumId w:val="12"/>
  </w:num>
  <w:num w:numId="2" w16cid:durableId="1900555586">
    <w:abstractNumId w:val="4"/>
  </w:num>
  <w:num w:numId="3" w16cid:durableId="2086951862">
    <w:abstractNumId w:val="16"/>
  </w:num>
  <w:num w:numId="4" w16cid:durableId="503009935">
    <w:abstractNumId w:val="10"/>
  </w:num>
  <w:num w:numId="5" w16cid:durableId="55471100">
    <w:abstractNumId w:val="1"/>
  </w:num>
  <w:num w:numId="6" w16cid:durableId="1429813091">
    <w:abstractNumId w:val="5"/>
  </w:num>
  <w:num w:numId="7" w16cid:durableId="558177331">
    <w:abstractNumId w:val="9"/>
  </w:num>
  <w:num w:numId="8" w16cid:durableId="373509321">
    <w:abstractNumId w:val="15"/>
  </w:num>
  <w:num w:numId="9" w16cid:durableId="143132333">
    <w:abstractNumId w:val="13"/>
  </w:num>
  <w:num w:numId="10" w16cid:durableId="713120757">
    <w:abstractNumId w:val="11"/>
  </w:num>
  <w:num w:numId="11" w16cid:durableId="844979965">
    <w:abstractNumId w:val="8"/>
  </w:num>
  <w:num w:numId="12" w16cid:durableId="1233348170">
    <w:abstractNumId w:val="14"/>
  </w:num>
  <w:num w:numId="13" w16cid:durableId="2057267248">
    <w:abstractNumId w:val="2"/>
  </w:num>
  <w:num w:numId="14" w16cid:durableId="494145721">
    <w:abstractNumId w:val="7"/>
  </w:num>
  <w:num w:numId="15" w16cid:durableId="1020667629">
    <w:abstractNumId w:val="3"/>
  </w:num>
  <w:num w:numId="16" w16cid:durableId="940796703">
    <w:abstractNumId w:val="6"/>
  </w:num>
  <w:num w:numId="17" w16cid:durableId="17062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00"/>
    <w:rsid w:val="00004889"/>
    <w:rsid w:val="00013082"/>
    <w:rsid w:val="000404B7"/>
    <w:rsid w:val="000704EB"/>
    <w:rsid w:val="00072B50"/>
    <w:rsid w:val="00074B0E"/>
    <w:rsid w:val="00074F8B"/>
    <w:rsid w:val="00076D3E"/>
    <w:rsid w:val="00086370"/>
    <w:rsid w:val="0009219E"/>
    <w:rsid w:val="000939BA"/>
    <w:rsid w:val="00094FC5"/>
    <w:rsid w:val="000B199F"/>
    <w:rsid w:val="000B2D50"/>
    <w:rsid w:val="000C3E26"/>
    <w:rsid w:val="000E5B0A"/>
    <w:rsid w:val="00105B00"/>
    <w:rsid w:val="00112467"/>
    <w:rsid w:val="0012509D"/>
    <w:rsid w:val="001273A2"/>
    <w:rsid w:val="00132115"/>
    <w:rsid w:val="001438CA"/>
    <w:rsid w:val="00145B0C"/>
    <w:rsid w:val="001826FD"/>
    <w:rsid w:val="001850BC"/>
    <w:rsid w:val="001A0081"/>
    <w:rsid w:val="001A5C7D"/>
    <w:rsid w:val="001B2090"/>
    <w:rsid w:val="001B4A30"/>
    <w:rsid w:val="001C0F82"/>
    <w:rsid w:val="001C7147"/>
    <w:rsid w:val="001D4EE8"/>
    <w:rsid w:val="001D661A"/>
    <w:rsid w:val="0021293C"/>
    <w:rsid w:val="00220AEE"/>
    <w:rsid w:val="0022158C"/>
    <w:rsid w:val="002251A4"/>
    <w:rsid w:val="002338A3"/>
    <w:rsid w:val="00250A92"/>
    <w:rsid w:val="00296CB7"/>
    <w:rsid w:val="00297448"/>
    <w:rsid w:val="002A45FB"/>
    <w:rsid w:val="002B79C3"/>
    <w:rsid w:val="003055E1"/>
    <w:rsid w:val="003112A2"/>
    <w:rsid w:val="00312162"/>
    <w:rsid w:val="003138C4"/>
    <w:rsid w:val="003279F0"/>
    <w:rsid w:val="003328EB"/>
    <w:rsid w:val="003414DF"/>
    <w:rsid w:val="00370FB7"/>
    <w:rsid w:val="003726BA"/>
    <w:rsid w:val="0037713A"/>
    <w:rsid w:val="00393D6A"/>
    <w:rsid w:val="003973A6"/>
    <w:rsid w:val="003B15A7"/>
    <w:rsid w:val="003B5879"/>
    <w:rsid w:val="003C4DB7"/>
    <w:rsid w:val="003D654E"/>
    <w:rsid w:val="003E1212"/>
    <w:rsid w:val="00423E72"/>
    <w:rsid w:val="00425925"/>
    <w:rsid w:val="00427B85"/>
    <w:rsid w:val="00431358"/>
    <w:rsid w:val="0048753C"/>
    <w:rsid w:val="004B22FD"/>
    <w:rsid w:val="004B2A42"/>
    <w:rsid w:val="00502716"/>
    <w:rsid w:val="00507B05"/>
    <w:rsid w:val="00510A96"/>
    <w:rsid w:val="00543B68"/>
    <w:rsid w:val="0057682D"/>
    <w:rsid w:val="00576E91"/>
    <w:rsid w:val="00577256"/>
    <w:rsid w:val="00585222"/>
    <w:rsid w:val="005867C2"/>
    <w:rsid w:val="005938D0"/>
    <w:rsid w:val="005A53AA"/>
    <w:rsid w:val="005B0C96"/>
    <w:rsid w:val="005B1E53"/>
    <w:rsid w:val="005B4F7F"/>
    <w:rsid w:val="005C608E"/>
    <w:rsid w:val="005D0C6B"/>
    <w:rsid w:val="005E2656"/>
    <w:rsid w:val="005F3278"/>
    <w:rsid w:val="005F3CE1"/>
    <w:rsid w:val="00615D5D"/>
    <w:rsid w:val="006275A0"/>
    <w:rsid w:val="00632740"/>
    <w:rsid w:val="006416EC"/>
    <w:rsid w:val="006729B2"/>
    <w:rsid w:val="006730F8"/>
    <w:rsid w:val="00675821"/>
    <w:rsid w:val="00681DC5"/>
    <w:rsid w:val="006C38AE"/>
    <w:rsid w:val="006D4BF3"/>
    <w:rsid w:val="006E5CDF"/>
    <w:rsid w:val="006F6BB5"/>
    <w:rsid w:val="00711FCD"/>
    <w:rsid w:val="00724544"/>
    <w:rsid w:val="0073079F"/>
    <w:rsid w:val="00736288"/>
    <w:rsid w:val="007454A9"/>
    <w:rsid w:val="00763426"/>
    <w:rsid w:val="007665A4"/>
    <w:rsid w:val="00770F01"/>
    <w:rsid w:val="00791E3D"/>
    <w:rsid w:val="007C0553"/>
    <w:rsid w:val="007C3AA5"/>
    <w:rsid w:val="007C5321"/>
    <w:rsid w:val="007E582E"/>
    <w:rsid w:val="00805914"/>
    <w:rsid w:val="00813DDA"/>
    <w:rsid w:val="008209FD"/>
    <w:rsid w:val="00825E4E"/>
    <w:rsid w:val="00847260"/>
    <w:rsid w:val="00862845"/>
    <w:rsid w:val="00866BA1"/>
    <w:rsid w:val="00875CEB"/>
    <w:rsid w:val="00884ABA"/>
    <w:rsid w:val="00885693"/>
    <w:rsid w:val="008910E8"/>
    <w:rsid w:val="008A328F"/>
    <w:rsid w:val="008B0E01"/>
    <w:rsid w:val="008B3840"/>
    <w:rsid w:val="008B728D"/>
    <w:rsid w:val="008C0853"/>
    <w:rsid w:val="00923D29"/>
    <w:rsid w:val="00924FF4"/>
    <w:rsid w:val="0092683B"/>
    <w:rsid w:val="009272B2"/>
    <w:rsid w:val="00937FD2"/>
    <w:rsid w:val="009440E8"/>
    <w:rsid w:val="0096729B"/>
    <w:rsid w:val="009677A9"/>
    <w:rsid w:val="00991250"/>
    <w:rsid w:val="009B6664"/>
    <w:rsid w:val="009C0337"/>
    <w:rsid w:val="009D7889"/>
    <w:rsid w:val="009F0F0C"/>
    <w:rsid w:val="009F3FFB"/>
    <w:rsid w:val="009F5B97"/>
    <w:rsid w:val="00A04870"/>
    <w:rsid w:val="00A43FE4"/>
    <w:rsid w:val="00A45372"/>
    <w:rsid w:val="00A45652"/>
    <w:rsid w:val="00A47800"/>
    <w:rsid w:val="00A6D4B8"/>
    <w:rsid w:val="00A86C6D"/>
    <w:rsid w:val="00A87883"/>
    <w:rsid w:val="00AB12E9"/>
    <w:rsid w:val="00AD62CC"/>
    <w:rsid w:val="00AD685F"/>
    <w:rsid w:val="00AF2985"/>
    <w:rsid w:val="00B06619"/>
    <w:rsid w:val="00B10FB2"/>
    <w:rsid w:val="00B253A6"/>
    <w:rsid w:val="00B6310A"/>
    <w:rsid w:val="00B763BD"/>
    <w:rsid w:val="00B7659A"/>
    <w:rsid w:val="00B84915"/>
    <w:rsid w:val="00B86CFC"/>
    <w:rsid w:val="00B97453"/>
    <w:rsid w:val="00BD015A"/>
    <w:rsid w:val="00BD1267"/>
    <w:rsid w:val="00BD353B"/>
    <w:rsid w:val="00BF5A76"/>
    <w:rsid w:val="00C0789B"/>
    <w:rsid w:val="00C14C27"/>
    <w:rsid w:val="00C15FEB"/>
    <w:rsid w:val="00C519BE"/>
    <w:rsid w:val="00C569EC"/>
    <w:rsid w:val="00C571DA"/>
    <w:rsid w:val="00C8131F"/>
    <w:rsid w:val="00C82A69"/>
    <w:rsid w:val="00CA3904"/>
    <w:rsid w:val="00CA4A94"/>
    <w:rsid w:val="00CA5541"/>
    <w:rsid w:val="00CB3F93"/>
    <w:rsid w:val="00CC0AB5"/>
    <w:rsid w:val="00CC12F5"/>
    <w:rsid w:val="00CC5201"/>
    <w:rsid w:val="00CD161C"/>
    <w:rsid w:val="00CD46F6"/>
    <w:rsid w:val="00CE35F7"/>
    <w:rsid w:val="00CF47C1"/>
    <w:rsid w:val="00D049C8"/>
    <w:rsid w:val="00D05DF3"/>
    <w:rsid w:val="00D06095"/>
    <w:rsid w:val="00D07572"/>
    <w:rsid w:val="00D10DB5"/>
    <w:rsid w:val="00D7778F"/>
    <w:rsid w:val="00DA4815"/>
    <w:rsid w:val="00DA7395"/>
    <w:rsid w:val="00DD6B81"/>
    <w:rsid w:val="00DE1C77"/>
    <w:rsid w:val="00E016F3"/>
    <w:rsid w:val="00E06821"/>
    <w:rsid w:val="00E13B92"/>
    <w:rsid w:val="00E223D9"/>
    <w:rsid w:val="00E25FDA"/>
    <w:rsid w:val="00E351B3"/>
    <w:rsid w:val="00E509DF"/>
    <w:rsid w:val="00E55DB1"/>
    <w:rsid w:val="00E76109"/>
    <w:rsid w:val="00E8330F"/>
    <w:rsid w:val="00E841BF"/>
    <w:rsid w:val="00E84DCB"/>
    <w:rsid w:val="00E85347"/>
    <w:rsid w:val="00EC6971"/>
    <w:rsid w:val="00ED2BC1"/>
    <w:rsid w:val="00EE1C81"/>
    <w:rsid w:val="00EE290B"/>
    <w:rsid w:val="00EE5ED7"/>
    <w:rsid w:val="00EE77AE"/>
    <w:rsid w:val="00F0308B"/>
    <w:rsid w:val="00F1041F"/>
    <w:rsid w:val="00F22676"/>
    <w:rsid w:val="00F65C93"/>
    <w:rsid w:val="00F72554"/>
    <w:rsid w:val="00F773DF"/>
    <w:rsid w:val="00F83961"/>
    <w:rsid w:val="00FA7883"/>
    <w:rsid w:val="00FB2A93"/>
    <w:rsid w:val="00FD6D33"/>
    <w:rsid w:val="00FF5252"/>
    <w:rsid w:val="02AA9786"/>
    <w:rsid w:val="055C58B6"/>
    <w:rsid w:val="0595C6FE"/>
    <w:rsid w:val="05F885D7"/>
    <w:rsid w:val="07395DE3"/>
    <w:rsid w:val="0807AB1C"/>
    <w:rsid w:val="08EF4EE0"/>
    <w:rsid w:val="09518328"/>
    <w:rsid w:val="0C1EF345"/>
    <w:rsid w:val="0D46CD97"/>
    <w:rsid w:val="0D71928D"/>
    <w:rsid w:val="0DAA6C1F"/>
    <w:rsid w:val="0DECDB01"/>
    <w:rsid w:val="0EE8017A"/>
    <w:rsid w:val="0F333396"/>
    <w:rsid w:val="0F5B5B28"/>
    <w:rsid w:val="0FDFF203"/>
    <w:rsid w:val="0FFA437F"/>
    <w:rsid w:val="13325ADE"/>
    <w:rsid w:val="1339D29C"/>
    <w:rsid w:val="160C8FB3"/>
    <w:rsid w:val="16F77923"/>
    <w:rsid w:val="1802ECFC"/>
    <w:rsid w:val="18FCBE04"/>
    <w:rsid w:val="19C9963A"/>
    <w:rsid w:val="1AA40AA1"/>
    <w:rsid w:val="1AACF30A"/>
    <w:rsid w:val="1B32A489"/>
    <w:rsid w:val="1DCDC6C8"/>
    <w:rsid w:val="1DF08966"/>
    <w:rsid w:val="1E1D5E68"/>
    <w:rsid w:val="1E4D52C0"/>
    <w:rsid w:val="1E78AC2C"/>
    <w:rsid w:val="1F8F5C90"/>
    <w:rsid w:val="2001CC9C"/>
    <w:rsid w:val="2171BA13"/>
    <w:rsid w:val="229F8E73"/>
    <w:rsid w:val="2462A86D"/>
    <w:rsid w:val="259D819D"/>
    <w:rsid w:val="27392C0E"/>
    <w:rsid w:val="27B977DC"/>
    <w:rsid w:val="280F052D"/>
    <w:rsid w:val="2885F93A"/>
    <w:rsid w:val="28998CA6"/>
    <w:rsid w:val="29AA2EBB"/>
    <w:rsid w:val="2ACCC024"/>
    <w:rsid w:val="2BBF41D4"/>
    <w:rsid w:val="2C49B4F5"/>
    <w:rsid w:val="2CFACEF3"/>
    <w:rsid w:val="2F8EA3A9"/>
    <w:rsid w:val="2F9828CE"/>
    <w:rsid w:val="2FB5354E"/>
    <w:rsid w:val="309FF58F"/>
    <w:rsid w:val="31328BB6"/>
    <w:rsid w:val="34D0F297"/>
    <w:rsid w:val="34DF8A72"/>
    <w:rsid w:val="3593CEEC"/>
    <w:rsid w:val="35F1CF99"/>
    <w:rsid w:val="36DE7F1E"/>
    <w:rsid w:val="370D2540"/>
    <w:rsid w:val="3762341D"/>
    <w:rsid w:val="38353702"/>
    <w:rsid w:val="38F205C3"/>
    <w:rsid w:val="396C68C8"/>
    <w:rsid w:val="39994430"/>
    <w:rsid w:val="39ED5B38"/>
    <w:rsid w:val="3A8CD548"/>
    <w:rsid w:val="3BE37F44"/>
    <w:rsid w:val="3CC8D21B"/>
    <w:rsid w:val="3D29B655"/>
    <w:rsid w:val="3D34903A"/>
    <w:rsid w:val="3D451B84"/>
    <w:rsid w:val="3D89C11A"/>
    <w:rsid w:val="3E645C60"/>
    <w:rsid w:val="3F70197F"/>
    <w:rsid w:val="3FDB47FF"/>
    <w:rsid w:val="4155FFB5"/>
    <w:rsid w:val="44DAAE26"/>
    <w:rsid w:val="44FA2ED5"/>
    <w:rsid w:val="451C14C7"/>
    <w:rsid w:val="45D71BE2"/>
    <w:rsid w:val="494DA775"/>
    <w:rsid w:val="4ACC4BA8"/>
    <w:rsid w:val="4ACF7923"/>
    <w:rsid w:val="4B06036A"/>
    <w:rsid w:val="4BABEE41"/>
    <w:rsid w:val="4BE2DA0B"/>
    <w:rsid w:val="4D7EAA6C"/>
    <w:rsid w:val="4EB32481"/>
    <w:rsid w:val="4EC7F9DA"/>
    <w:rsid w:val="4ED8E4F7"/>
    <w:rsid w:val="4FD51FDD"/>
    <w:rsid w:val="4FE3B972"/>
    <w:rsid w:val="50031B63"/>
    <w:rsid w:val="505FF4F8"/>
    <w:rsid w:val="50916F75"/>
    <w:rsid w:val="50B9064B"/>
    <w:rsid w:val="51664622"/>
    <w:rsid w:val="518EA01C"/>
    <w:rsid w:val="52225789"/>
    <w:rsid w:val="52348965"/>
    <w:rsid w:val="52F87542"/>
    <w:rsid w:val="54447A71"/>
    <w:rsid w:val="557CBFAE"/>
    <w:rsid w:val="5814FC4B"/>
    <w:rsid w:val="591434B6"/>
    <w:rsid w:val="594DD221"/>
    <w:rsid w:val="5977F666"/>
    <w:rsid w:val="59BB9120"/>
    <w:rsid w:val="5A44C236"/>
    <w:rsid w:val="5BA3B5D9"/>
    <w:rsid w:val="5C1BA9D0"/>
    <w:rsid w:val="5C6FCCE9"/>
    <w:rsid w:val="5D74F50F"/>
    <w:rsid w:val="5D793EFA"/>
    <w:rsid w:val="5DD1EEF5"/>
    <w:rsid w:val="5E3EAA45"/>
    <w:rsid w:val="5E958769"/>
    <w:rsid w:val="5F34B607"/>
    <w:rsid w:val="60D9772F"/>
    <w:rsid w:val="61E73796"/>
    <w:rsid w:val="623E7781"/>
    <w:rsid w:val="62D0102F"/>
    <w:rsid w:val="62F6BBEF"/>
    <w:rsid w:val="637321E5"/>
    <w:rsid w:val="637C036D"/>
    <w:rsid w:val="63EA9DDB"/>
    <w:rsid w:val="6402E5C3"/>
    <w:rsid w:val="6578D1BE"/>
    <w:rsid w:val="66B29480"/>
    <w:rsid w:val="66BA51FF"/>
    <w:rsid w:val="676116ED"/>
    <w:rsid w:val="68164B12"/>
    <w:rsid w:val="686EB208"/>
    <w:rsid w:val="69864848"/>
    <w:rsid w:val="6E3746FF"/>
    <w:rsid w:val="6E8C6C32"/>
    <w:rsid w:val="6F96C212"/>
    <w:rsid w:val="72B826FF"/>
    <w:rsid w:val="72E616A1"/>
    <w:rsid w:val="732F874E"/>
    <w:rsid w:val="741331FD"/>
    <w:rsid w:val="7416D264"/>
    <w:rsid w:val="779E5122"/>
    <w:rsid w:val="77EAB2BE"/>
    <w:rsid w:val="784F309C"/>
    <w:rsid w:val="79ED50F7"/>
    <w:rsid w:val="7A2C5FC6"/>
    <w:rsid w:val="7A9564D6"/>
    <w:rsid w:val="7BD6A26B"/>
    <w:rsid w:val="7C587377"/>
    <w:rsid w:val="7CB94C39"/>
    <w:rsid w:val="7CC09B37"/>
    <w:rsid w:val="7D3C34FF"/>
    <w:rsid w:val="7E30C057"/>
    <w:rsid w:val="7E329276"/>
    <w:rsid w:val="7EA39DE6"/>
    <w:rsid w:val="7EAF4AC1"/>
    <w:rsid w:val="7F21DAA1"/>
    <w:rsid w:val="7F4B6040"/>
    <w:rsid w:val="7FC5D5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B698"/>
  <w15:chartTrackingRefBased/>
  <w15:docId w15:val="{9A64E3E5-A374-4204-A81F-E3803C34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A42"/>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5A76"/>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BF5A76"/>
  </w:style>
  <w:style w:type="paragraph" w:styleId="Footer">
    <w:name w:val="footer"/>
    <w:basedOn w:val="Normal"/>
    <w:link w:val="FooterChar"/>
    <w:uiPriority w:val="99"/>
    <w:unhideWhenUsed/>
    <w:rsid w:val="00BF5A76"/>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BF5A76"/>
  </w:style>
  <w:style w:type="paragraph" w:styleId="ListParagraph">
    <w:name w:val="List Paragraph"/>
    <w:basedOn w:val="Normal"/>
    <w:uiPriority w:val="34"/>
    <w:qFormat/>
    <w:rsid w:val="005A53AA"/>
    <w:pPr>
      <w:spacing w:after="160" w:line="259" w:lineRule="auto"/>
      <w:ind w:left="720"/>
      <w:contextualSpacing/>
    </w:pPr>
    <w:rPr>
      <w:rFonts w:asciiTheme="minorHAnsi" w:hAnsiTheme="minorHAnsi" w:eastAsiaTheme="minorHAnsi" w:cstheme="minorBidi"/>
      <w:sz w:val="22"/>
      <w:szCs w:val="22"/>
      <w:lang w:eastAsia="en-US"/>
    </w:rPr>
  </w:style>
  <w:style w:type="table" w:styleId="TableGrid">
    <w:name w:val="Table Grid"/>
    <w:basedOn w:val="TableNormal"/>
    <w:uiPriority w:val="39"/>
    <w:rsid w:val="00576E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76E91"/>
    <w:pPr>
      <w:spacing w:before="100" w:beforeAutospacing="1" w:after="100" w:afterAutospacing="1"/>
    </w:pPr>
  </w:style>
  <w:style w:type="paragraph" w:styleId="Revision">
    <w:name w:val="Revision"/>
    <w:hidden/>
    <w:uiPriority w:val="99"/>
    <w:semiHidden/>
    <w:rsid w:val="00576E91"/>
    <w:pPr>
      <w:spacing w:after="0" w:line="240" w:lineRule="auto"/>
    </w:pPr>
  </w:style>
  <w:style w:type="numbering" w:styleId="CurrentList1" w:customStyle="1">
    <w:name w:val="Current List1"/>
    <w:uiPriority w:val="99"/>
    <w:rsid w:val="001C0F82"/>
    <w:pPr>
      <w:numPr>
        <w:numId w:val="16"/>
      </w:numPr>
    </w:pPr>
  </w:style>
  <w:style w:type="character" w:styleId="apple-converted-space" w:customStyle="1">
    <w:name w:val="apple-converted-space"/>
    <w:basedOn w:val="DefaultParagraphFont"/>
    <w:rsid w:val="00312162"/>
  </w:style>
  <w:style w:type="character" w:styleId="normaltextrun" w:customStyle="1">
    <w:name w:val="normaltextrun"/>
    <w:basedOn w:val="DefaultParagraphFont"/>
    <w:rsid w:val="00D06095"/>
  </w:style>
  <w:style w:type="character" w:styleId="eop" w:customStyle="1">
    <w:name w:val="eop"/>
    <w:basedOn w:val="DefaultParagraphFont"/>
    <w:rsid w:val="00D06095"/>
  </w:style>
  <w:style w:type="character" w:styleId="Strong">
    <w:name w:val="Strong"/>
    <w:basedOn w:val="DefaultParagraphFont"/>
    <w:uiPriority w:val="22"/>
    <w:qFormat/>
    <w:rsid w:val="009C0337"/>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064">
      <w:bodyDiv w:val="1"/>
      <w:marLeft w:val="0"/>
      <w:marRight w:val="0"/>
      <w:marTop w:val="0"/>
      <w:marBottom w:val="0"/>
      <w:divBdr>
        <w:top w:val="none" w:sz="0" w:space="0" w:color="auto"/>
        <w:left w:val="none" w:sz="0" w:space="0" w:color="auto"/>
        <w:bottom w:val="none" w:sz="0" w:space="0" w:color="auto"/>
        <w:right w:val="none" w:sz="0" w:space="0" w:color="auto"/>
      </w:divBdr>
      <w:divsChild>
        <w:div w:id="1022785661">
          <w:marLeft w:val="0"/>
          <w:marRight w:val="0"/>
          <w:marTop w:val="0"/>
          <w:marBottom w:val="0"/>
          <w:divBdr>
            <w:top w:val="none" w:sz="0" w:space="0" w:color="auto"/>
            <w:left w:val="none" w:sz="0" w:space="0" w:color="auto"/>
            <w:bottom w:val="none" w:sz="0" w:space="0" w:color="auto"/>
            <w:right w:val="none" w:sz="0" w:space="0" w:color="auto"/>
          </w:divBdr>
          <w:divsChild>
            <w:div w:id="500200524">
              <w:marLeft w:val="0"/>
              <w:marRight w:val="0"/>
              <w:marTop w:val="0"/>
              <w:marBottom w:val="0"/>
              <w:divBdr>
                <w:top w:val="none" w:sz="0" w:space="0" w:color="auto"/>
                <w:left w:val="none" w:sz="0" w:space="0" w:color="auto"/>
                <w:bottom w:val="none" w:sz="0" w:space="0" w:color="auto"/>
                <w:right w:val="none" w:sz="0" w:space="0" w:color="auto"/>
              </w:divBdr>
              <w:divsChild>
                <w:div w:id="250551786">
                  <w:marLeft w:val="0"/>
                  <w:marRight w:val="0"/>
                  <w:marTop w:val="0"/>
                  <w:marBottom w:val="0"/>
                  <w:divBdr>
                    <w:top w:val="none" w:sz="0" w:space="0" w:color="auto"/>
                    <w:left w:val="none" w:sz="0" w:space="0" w:color="auto"/>
                    <w:bottom w:val="none" w:sz="0" w:space="0" w:color="auto"/>
                    <w:right w:val="none" w:sz="0" w:space="0" w:color="auto"/>
                  </w:divBdr>
                  <w:divsChild>
                    <w:div w:id="1199703424">
                      <w:marLeft w:val="0"/>
                      <w:marRight w:val="0"/>
                      <w:marTop w:val="0"/>
                      <w:marBottom w:val="0"/>
                      <w:divBdr>
                        <w:top w:val="none" w:sz="0" w:space="0" w:color="auto"/>
                        <w:left w:val="none" w:sz="0" w:space="0" w:color="auto"/>
                        <w:bottom w:val="none" w:sz="0" w:space="0" w:color="auto"/>
                        <w:right w:val="none" w:sz="0" w:space="0" w:color="auto"/>
                      </w:divBdr>
                    </w:div>
                  </w:divsChild>
                </w:div>
                <w:div w:id="1755782427">
                  <w:marLeft w:val="0"/>
                  <w:marRight w:val="0"/>
                  <w:marTop w:val="0"/>
                  <w:marBottom w:val="0"/>
                  <w:divBdr>
                    <w:top w:val="none" w:sz="0" w:space="0" w:color="auto"/>
                    <w:left w:val="none" w:sz="0" w:space="0" w:color="auto"/>
                    <w:bottom w:val="none" w:sz="0" w:space="0" w:color="auto"/>
                    <w:right w:val="none" w:sz="0" w:space="0" w:color="auto"/>
                  </w:divBdr>
                  <w:divsChild>
                    <w:div w:id="7848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2431">
      <w:bodyDiv w:val="1"/>
      <w:marLeft w:val="0"/>
      <w:marRight w:val="0"/>
      <w:marTop w:val="0"/>
      <w:marBottom w:val="0"/>
      <w:divBdr>
        <w:top w:val="none" w:sz="0" w:space="0" w:color="auto"/>
        <w:left w:val="none" w:sz="0" w:space="0" w:color="auto"/>
        <w:bottom w:val="none" w:sz="0" w:space="0" w:color="auto"/>
        <w:right w:val="none" w:sz="0" w:space="0" w:color="auto"/>
      </w:divBdr>
      <w:divsChild>
        <w:div w:id="720589917">
          <w:marLeft w:val="0"/>
          <w:marRight w:val="0"/>
          <w:marTop w:val="0"/>
          <w:marBottom w:val="0"/>
          <w:divBdr>
            <w:top w:val="none" w:sz="0" w:space="0" w:color="auto"/>
            <w:left w:val="none" w:sz="0" w:space="0" w:color="auto"/>
            <w:bottom w:val="none" w:sz="0" w:space="0" w:color="auto"/>
            <w:right w:val="none" w:sz="0" w:space="0" w:color="auto"/>
          </w:divBdr>
          <w:divsChild>
            <w:div w:id="36325052">
              <w:marLeft w:val="0"/>
              <w:marRight w:val="0"/>
              <w:marTop w:val="0"/>
              <w:marBottom w:val="0"/>
              <w:divBdr>
                <w:top w:val="none" w:sz="0" w:space="0" w:color="auto"/>
                <w:left w:val="none" w:sz="0" w:space="0" w:color="auto"/>
                <w:bottom w:val="none" w:sz="0" w:space="0" w:color="auto"/>
                <w:right w:val="none" w:sz="0" w:space="0" w:color="auto"/>
              </w:divBdr>
              <w:divsChild>
                <w:div w:id="10186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8904">
      <w:bodyDiv w:val="1"/>
      <w:marLeft w:val="0"/>
      <w:marRight w:val="0"/>
      <w:marTop w:val="0"/>
      <w:marBottom w:val="0"/>
      <w:divBdr>
        <w:top w:val="none" w:sz="0" w:space="0" w:color="auto"/>
        <w:left w:val="none" w:sz="0" w:space="0" w:color="auto"/>
        <w:bottom w:val="none" w:sz="0" w:space="0" w:color="auto"/>
        <w:right w:val="none" w:sz="0" w:space="0" w:color="auto"/>
      </w:divBdr>
      <w:divsChild>
        <w:div w:id="1557089189">
          <w:marLeft w:val="0"/>
          <w:marRight w:val="0"/>
          <w:marTop w:val="0"/>
          <w:marBottom w:val="0"/>
          <w:divBdr>
            <w:top w:val="none" w:sz="0" w:space="0" w:color="auto"/>
            <w:left w:val="none" w:sz="0" w:space="0" w:color="auto"/>
            <w:bottom w:val="none" w:sz="0" w:space="0" w:color="auto"/>
            <w:right w:val="none" w:sz="0" w:space="0" w:color="auto"/>
          </w:divBdr>
          <w:divsChild>
            <w:div w:id="1307516088">
              <w:marLeft w:val="0"/>
              <w:marRight w:val="0"/>
              <w:marTop w:val="0"/>
              <w:marBottom w:val="0"/>
              <w:divBdr>
                <w:top w:val="none" w:sz="0" w:space="0" w:color="auto"/>
                <w:left w:val="none" w:sz="0" w:space="0" w:color="auto"/>
                <w:bottom w:val="none" w:sz="0" w:space="0" w:color="auto"/>
                <w:right w:val="none" w:sz="0" w:space="0" w:color="auto"/>
              </w:divBdr>
              <w:divsChild>
                <w:div w:id="19416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2092">
      <w:bodyDiv w:val="1"/>
      <w:marLeft w:val="0"/>
      <w:marRight w:val="0"/>
      <w:marTop w:val="0"/>
      <w:marBottom w:val="0"/>
      <w:divBdr>
        <w:top w:val="none" w:sz="0" w:space="0" w:color="auto"/>
        <w:left w:val="none" w:sz="0" w:space="0" w:color="auto"/>
        <w:bottom w:val="none" w:sz="0" w:space="0" w:color="auto"/>
        <w:right w:val="none" w:sz="0" w:space="0" w:color="auto"/>
      </w:divBdr>
      <w:divsChild>
        <w:div w:id="440035213">
          <w:marLeft w:val="0"/>
          <w:marRight w:val="0"/>
          <w:marTop w:val="0"/>
          <w:marBottom w:val="0"/>
          <w:divBdr>
            <w:top w:val="none" w:sz="0" w:space="0" w:color="auto"/>
            <w:left w:val="none" w:sz="0" w:space="0" w:color="auto"/>
            <w:bottom w:val="none" w:sz="0" w:space="0" w:color="auto"/>
            <w:right w:val="none" w:sz="0" w:space="0" w:color="auto"/>
          </w:divBdr>
          <w:divsChild>
            <w:div w:id="1020426122">
              <w:marLeft w:val="0"/>
              <w:marRight w:val="0"/>
              <w:marTop w:val="0"/>
              <w:marBottom w:val="0"/>
              <w:divBdr>
                <w:top w:val="none" w:sz="0" w:space="0" w:color="auto"/>
                <w:left w:val="none" w:sz="0" w:space="0" w:color="auto"/>
                <w:bottom w:val="none" w:sz="0" w:space="0" w:color="auto"/>
                <w:right w:val="none" w:sz="0" w:space="0" w:color="auto"/>
              </w:divBdr>
              <w:divsChild>
                <w:div w:id="3488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691">
      <w:bodyDiv w:val="1"/>
      <w:marLeft w:val="0"/>
      <w:marRight w:val="0"/>
      <w:marTop w:val="0"/>
      <w:marBottom w:val="0"/>
      <w:divBdr>
        <w:top w:val="none" w:sz="0" w:space="0" w:color="auto"/>
        <w:left w:val="none" w:sz="0" w:space="0" w:color="auto"/>
        <w:bottom w:val="none" w:sz="0" w:space="0" w:color="auto"/>
        <w:right w:val="none" w:sz="0" w:space="0" w:color="auto"/>
      </w:divBdr>
      <w:divsChild>
        <w:div w:id="980764723">
          <w:marLeft w:val="0"/>
          <w:marRight w:val="0"/>
          <w:marTop w:val="0"/>
          <w:marBottom w:val="0"/>
          <w:divBdr>
            <w:top w:val="none" w:sz="0" w:space="0" w:color="auto"/>
            <w:left w:val="none" w:sz="0" w:space="0" w:color="auto"/>
            <w:bottom w:val="none" w:sz="0" w:space="0" w:color="auto"/>
            <w:right w:val="none" w:sz="0" w:space="0" w:color="auto"/>
          </w:divBdr>
          <w:divsChild>
            <w:div w:id="200679344">
              <w:marLeft w:val="0"/>
              <w:marRight w:val="0"/>
              <w:marTop w:val="0"/>
              <w:marBottom w:val="0"/>
              <w:divBdr>
                <w:top w:val="none" w:sz="0" w:space="0" w:color="auto"/>
                <w:left w:val="none" w:sz="0" w:space="0" w:color="auto"/>
                <w:bottom w:val="none" w:sz="0" w:space="0" w:color="auto"/>
                <w:right w:val="none" w:sz="0" w:space="0" w:color="auto"/>
              </w:divBdr>
              <w:divsChild>
                <w:div w:id="14909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666">
      <w:bodyDiv w:val="1"/>
      <w:marLeft w:val="0"/>
      <w:marRight w:val="0"/>
      <w:marTop w:val="0"/>
      <w:marBottom w:val="0"/>
      <w:divBdr>
        <w:top w:val="none" w:sz="0" w:space="0" w:color="auto"/>
        <w:left w:val="none" w:sz="0" w:space="0" w:color="auto"/>
        <w:bottom w:val="none" w:sz="0" w:space="0" w:color="auto"/>
        <w:right w:val="none" w:sz="0" w:space="0" w:color="auto"/>
      </w:divBdr>
      <w:divsChild>
        <w:div w:id="1855725132">
          <w:marLeft w:val="0"/>
          <w:marRight w:val="0"/>
          <w:marTop w:val="0"/>
          <w:marBottom w:val="0"/>
          <w:divBdr>
            <w:top w:val="none" w:sz="0" w:space="0" w:color="auto"/>
            <w:left w:val="none" w:sz="0" w:space="0" w:color="auto"/>
            <w:bottom w:val="none" w:sz="0" w:space="0" w:color="auto"/>
            <w:right w:val="none" w:sz="0" w:space="0" w:color="auto"/>
          </w:divBdr>
          <w:divsChild>
            <w:div w:id="54820172">
              <w:marLeft w:val="0"/>
              <w:marRight w:val="0"/>
              <w:marTop w:val="0"/>
              <w:marBottom w:val="0"/>
              <w:divBdr>
                <w:top w:val="none" w:sz="0" w:space="0" w:color="auto"/>
                <w:left w:val="none" w:sz="0" w:space="0" w:color="auto"/>
                <w:bottom w:val="none" w:sz="0" w:space="0" w:color="auto"/>
                <w:right w:val="none" w:sz="0" w:space="0" w:color="auto"/>
              </w:divBdr>
              <w:divsChild>
                <w:div w:id="11626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4401">
      <w:bodyDiv w:val="1"/>
      <w:marLeft w:val="0"/>
      <w:marRight w:val="0"/>
      <w:marTop w:val="0"/>
      <w:marBottom w:val="0"/>
      <w:divBdr>
        <w:top w:val="none" w:sz="0" w:space="0" w:color="auto"/>
        <w:left w:val="none" w:sz="0" w:space="0" w:color="auto"/>
        <w:bottom w:val="none" w:sz="0" w:space="0" w:color="auto"/>
        <w:right w:val="none" w:sz="0" w:space="0" w:color="auto"/>
      </w:divBdr>
      <w:divsChild>
        <w:div w:id="1117214025">
          <w:marLeft w:val="0"/>
          <w:marRight w:val="0"/>
          <w:marTop w:val="0"/>
          <w:marBottom w:val="0"/>
          <w:divBdr>
            <w:top w:val="none" w:sz="0" w:space="0" w:color="auto"/>
            <w:left w:val="none" w:sz="0" w:space="0" w:color="auto"/>
            <w:bottom w:val="none" w:sz="0" w:space="0" w:color="auto"/>
            <w:right w:val="none" w:sz="0" w:space="0" w:color="auto"/>
          </w:divBdr>
          <w:divsChild>
            <w:div w:id="435759082">
              <w:marLeft w:val="0"/>
              <w:marRight w:val="0"/>
              <w:marTop w:val="0"/>
              <w:marBottom w:val="0"/>
              <w:divBdr>
                <w:top w:val="none" w:sz="0" w:space="0" w:color="auto"/>
                <w:left w:val="none" w:sz="0" w:space="0" w:color="auto"/>
                <w:bottom w:val="none" w:sz="0" w:space="0" w:color="auto"/>
                <w:right w:val="none" w:sz="0" w:space="0" w:color="auto"/>
              </w:divBdr>
              <w:divsChild>
                <w:div w:id="1963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2306">
      <w:bodyDiv w:val="1"/>
      <w:marLeft w:val="0"/>
      <w:marRight w:val="0"/>
      <w:marTop w:val="0"/>
      <w:marBottom w:val="0"/>
      <w:divBdr>
        <w:top w:val="none" w:sz="0" w:space="0" w:color="auto"/>
        <w:left w:val="none" w:sz="0" w:space="0" w:color="auto"/>
        <w:bottom w:val="none" w:sz="0" w:space="0" w:color="auto"/>
        <w:right w:val="none" w:sz="0" w:space="0" w:color="auto"/>
      </w:divBdr>
    </w:div>
    <w:div w:id="1828202367">
      <w:bodyDiv w:val="1"/>
      <w:marLeft w:val="0"/>
      <w:marRight w:val="0"/>
      <w:marTop w:val="0"/>
      <w:marBottom w:val="0"/>
      <w:divBdr>
        <w:top w:val="none" w:sz="0" w:space="0" w:color="auto"/>
        <w:left w:val="none" w:sz="0" w:space="0" w:color="auto"/>
        <w:bottom w:val="none" w:sz="0" w:space="0" w:color="auto"/>
        <w:right w:val="none" w:sz="0" w:space="0" w:color="auto"/>
      </w:divBdr>
      <w:divsChild>
        <w:div w:id="1725982807">
          <w:marLeft w:val="0"/>
          <w:marRight w:val="0"/>
          <w:marTop w:val="0"/>
          <w:marBottom w:val="0"/>
          <w:divBdr>
            <w:top w:val="none" w:sz="0" w:space="0" w:color="auto"/>
            <w:left w:val="none" w:sz="0" w:space="0" w:color="auto"/>
            <w:bottom w:val="none" w:sz="0" w:space="0" w:color="auto"/>
            <w:right w:val="none" w:sz="0" w:space="0" w:color="auto"/>
          </w:divBdr>
          <w:divsChild>
            <w:div w:id="1633319093">
              <w:marLeft w:val="0"/>
              <w:marRight w:val="0"/>
              <w:marTop w:val="0"/>
              <w:marBottom w:val="0"/>
              <w:divBdr>
                <w:top w:val="none" w:sz="0" w:space="0" w:color="auto"/>
                <w:left w:val="none" w:sz="0" w:space="0" w:color="auto"/>
                <w:bottom w:val="none" w:sz="0" w:space="0" w:color="auto"/>
                <w:right w:val="none" w:sz="0" w:space="0" w:color="auto"/>
              </w:divBdr>
              <w:divsChild>
                <w:div w:id="1442913570">
                  <w:marLeft w:val="0"/>
                  <w:marRight w:val="0"/>
                  <w:marTop w:val="0"/>
                  <w:marBottom w:val="0"/>
                  <w:divBdr>
                    <w:top w:val="none" w:sz="0" w:space="0" w:color="auto"/>
                    <w:left w:val="none" w:sz="0" w:space="0" w:color="auto"/>
                    <w:bottom w:val="none" w:sz="0" w:space="0" w:color="auto"/>
                    <w:right w:val="none" w:sz="0" w:space="0" w:color="auto"/>
                  </w:divBdr>
                  <w:divsChild>
                    <w:div w:id="1548681278">
                      <w:marLeft w:val="0"/>
                      <w:marRight w:val="0"/>
                      <w:marTop w:val="0"/>
                      <w:marBottom w:val="0"/>
                      <w:divBdr>
                        <w:top w:val="none" w:sz="0" w:space="0" w:color="auto"/>
                        <w:left w:val="none" w:sz="0" w:space="0" w:color="auto"/>
                        <w:bottom w:val="none" w:sz="0" w:space="0" w:color="auto"/>
                        <w:right w:val="none" w:sz="0" w:space="0" w:color="auto"/>
                      </w:divBdr>
                    </w:div>
                  </w:divsChild>
                </w:div>
                <w:div w:id="1593782121">
                  <w:marLeft w:val="0"/>
                  <w:marRight w:val="0"/>
                  <w:marTop w:val="0"/>
                  <w:marBottom w:val="0"/>
                  <w:divBdr>
                    <w:top w:val="none" w:sz="0" w:space="0" w:color="auto"/>
                    <w:left w:val="none" w:sz="0" w:space="0" w:color="auto"/>
                    <w:bottom w:val="none" w:sz="0" w:space="0" w:color="auto"/>
                    <w:right w:val="none" w:sz="0" w:space="0" w:color="auto"/>
                  </w:divBdr>
                  <w:divsChild>
                    <w:div w:id="8319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04410">
      <w:bodyDiv w:val="1"/>
      <w:marLeft w:val="0"/>
      <w:marRight w:val="0"/>
      <w:marTop w:val="0"/>
      <w:marBottom w:val="0"/>
      <w:divBdr>
        <w:top w:val="none" w:sz="0" w:space="0" w:color="auto"/>
        <w:left w:val="none" w:sz="0" w:space="0" w:color="auto"/>
        <w:bottom w:val="none" w:sz="0" w:space="0" w:color="auto"/>
        <w:right w:val="none" w:sz="0" w:space="0" w:color="auto"/>
      </w:divBdr>
      <w:divsChild>
        <w:div w:id="799494436">
          <w:marLeft w:val="0"/>
          <w:marRight w:val="0"/>
          <w:marTop w:val="0"/>
          <w:marBottom w:val="0"/>
          <w:divBdr>
            <w:top w:val="none" w:sz="0" w:space="0" w:color="auto"/>
            <w:left w:val="none" w:sz="0" w:space="0" w:color="auto"/>
            <w:bottom w:val="none" w:sz="0" w:space="0" w:color="auto"/>
            <w:right w:val="none" w:sz="0" w:space="0" w:color="auto"/>
          </w:divBdr>
          <w:divsChild>
            <w:div w:id="216672480">
              <w:marLeft w:val="0"/>
              <w:marRight w:val="0"/>
              <w:marTop w:val="0"/>
              <w:marBottom w:val="0"/>
              <w:divBdr>
                <w:top w:val="none" w:sz="0" w:space="0" w:color="auto"/>
                <w:left w:val="none" w:sz="0" w:space="0" w:color="auto"/>
                <w:bottom w:val="none" w:sz="0" w:space="0" w:color="auto"/>
                <w:right w:val="none" w:sz="0" w:space="0" w:color="auto"/>
              </w:divBdr>
              <w:divsChild>
                <w:div w:id="1741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9677">
      <w:bodyDiv w:val="1"/>
      <w:marLeft w:val="0"/>
      <w:marRight w:val="0"/>
      <w:marTop w:val="0"/>
      <w:marBottom w:val="0"/>
      <w:divBdr>
        <w:top w:val="none" w:sz="0" w:space="0" w:color="auto"/>
        <w:left w:val="none" w:sz="0" w:space="0" w:color="auto"/>
        <w:bottom w:val="none" w:sz="0" w:space="0" w:color="auto"/>
        <w:right w:val="none" w:sz="0" w:space="0" w:color="auto"/>
      </w:divBdr>
      <w:divsChild>
        <w:div w:id="177150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8444e9-a24b-4cc7-8486-1a2842c2fe14">
      <Terms xmlns="http://schemas.microsoft.com/office/infopath/2007/PartnerControls"/>
    </lcf76f155ced4ddcb4097134ff3c332f>
    <TaxCatchAll xmlns="b303388e-1185-4bf4-8bad-670ddad292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2CD385B87FF14EB46A2E23FD88AF85" ma:contentTypeVersion="15" ma:contentTypeDescription="Create a new document." ma:contentTypeScope="" ma:versionID="7ed79c9012c966465aa2145fa6bd8b38">
  <xsd:schema xmlns:xsd="http://www.w3.org/2001/XMLSchema" xmlns:xs="http://www.w3.org/2001/XMLSchema" xmlns:p="http://schemas.microsoft.com/office/2006/metadata/properties" xmlns:ns2="c18444e9-a24b-4cc7-8486-1a2842c2fe14" xmlns:ns3="b303388e-1185-4bf4-8bad-670ddad2927e" targetNamespace="http://schemas.microsoft.com/office/2006/metadata/properties" ma:root="true" ma:fieldsID="3f7fbedf45c797e788365e78d085bc20" ns2:_="" ns3:_="">
    <xsd:import namespace="c18444e9-a24b-4cc7-8486-1a2842c2fe14"/>
    <xsd:import namespace="b303388e-1185-4bf4-8bad-670ddad29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444e9-a24b-4cc7-8486-1a2842c2f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3388e-1185-4bf4-8bad-670ddad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139561-d2e4-46ed-90c0-8af551c07c96}" ma:internalName="TaxCatchAll" ma:showField="CatchAllData" ma:web="b303388e-1185-4bf4-8bad-670ddad29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1F69C-8DA2-49D4-8D88-848CFC164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E0FAC-94BC-4271-9363-E2184ABD4FE6}">
  <ds:schemaRefs>
    <ds:schemaRef ds:uri="http://schemas.microsoft.com/sharepoint/v3/contenttype/forms"/>
  </ds:schemaRefs>
</ds:datastoreItem>
</file>

<file path=customXml/itemProps3.xml><?xml version="1.0" encoding="utf-8"?>
<ds:datastoreItem xmlns:ds="http://schemas.openxmlformats.org/officeDocument/2006/customXml" ds:itemID="{D4E3BEE9-5418-B747-9149-9A830ED48830}">
  <ds:schemaRefs>
    <ds:schemaRef ds:uri="http://schemas.openxmlformats.org/officeDocument/2006/bibliography"/>
  </ds:schemaRefs>
</ds:datastoreItem>
</file>

<file path=customXml/itemProps4.xml><?xml version="1.0" encoding="utf-8"?>
<ds:datastoreItem xmlns:ds="http://schemas.openxmlformats.org/officeDocument/2006/customXml" ds:itemID="{1D6D76F9-D612-4435-930B-122A783A7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Flynn</dc:creator>
  <keywords/>
  <dc:description/>
  <lastModifiedBy>Corsini, Hannah</lastModifiedBy>
  <revision>35</revision>
  <lastPrinted>2024-03-11T20:28:00.0000000Z</lastPrinted>
  <dcterms:created xsi:type="dcterms:W3CDTF">2024-05-21T20:57:00.0000000Z</dcterms:created>
  <dcterms:modified xsi:type="dcterms:W3CDTF">2025-01-27T09:46:51.9742880Z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0x010100152CD385B87FF14EB46A2E23FD88AF85</vt:lpwstr>
  </property>
  <property fmtid="{D5CDD505-2E9C-101B-9397-08002B2CF9AE}" pid="3" name="MediaServiceImageTags">
    <vt:lpwstr/>
  </property>
</Properties>
</file>