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08E85" w14:textId="33087296" w:rsidR="00BF5A76" w:rsidRDefault="005A53AA" w:rsidP="005A53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Imperial College Union</w:t>
      </w:r>
    </w:p>
    <w:p w14:paraId="1D36A1AF" w14:textId="77777777" w:rsidR="00A14B7A" w:rsidRDefault="00A14B7A" w:rsidP="005A53AA">
      <w:pPr>
        <w:spacing w:after="0"/>
        <w:jc w:val="center"/>
        <w:rPr>
          <w:rFonts w:ascii="Arial" w:hAnsi="Arial" w:cs="Arial"/>
          <w:b/>
          <w:bCs/>
        </w:rPr>
      </w:pPr>
    </w:p>
    <w:p w14:paraId="69CA3327" w14:textId="3490583B" w:rsidR="00A14B7A" w:rsidRDefault="00577557" w:rsidP="00A14B7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Liberation &amp; Community Network Finances</w:t>
      </w:r>
    </w:p>
    <w:p w14:paraId="3324E640" w14:textId="726E9EE9" w:rsidR="005A53AA" w:rsidRDefault="005A53AA" w:rsidP="005A53AA">
      <w:pPr>
        <w:spacing w:after="0"/>
        <w:rPr>
          <w:rFonts w:ascii="Arial" w:hAnsi="Arial" w:cs="Arial"/>
        </w:rPr>
      </w:pPr>
    </w:p>
    <w:p w14:paraId="7157A002" w14:textId="4B9027B5" w:rsidR="00BA030D" w:rsidRDefault="005A53AA" w:rsidP="005A53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Author:</w:t>
      </w:r>
      <w:r w:rsidR="00A50D0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030D">
        <w:rPr>
          <w:rFonts w:ascii="Arial" w:hAnsi="Arial" w:cs="Arial"/>
        </w:rPr>
        <w:t>Shervin Sabeghi – ICU Deputy President (Welfare)</w:t>
      </w:r>
    </w:p>
    <w:p w14:paraId="275F33BB" w14:textId="0A504343" w:rsidR="005A53AA" w:rsidRDefault="005A53AA" w:rsidP="005A53AA">
      <w:pPr>
        <w:spacing w:after="0"/>
        <w:rPr>
          <w:rFonts w:ascii="Arial" w:hAnsi="Arial" w:cs="Arial"/>
        </w:rPr>
      </w:pPr>
    </w:p>
    <w:p w14:paraId="443108E7" w14:textId="09A009E9" w:rsidR="005A53AA" w:rsidRPr="00BD4668" w:rsidRDefault="00BD4668" w:rsidP="00BD4668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 w:rsidRPr="00BD4668">
        <w:rPr>
          <w:rFonts w:ascii="Arial" w:hAnsi="Arial" w:cs="Arial"/>
          <w:b/>
          <w:bCs/>
        </w:rPr>
        <w:t>Introduction</w:t>
      </w:r>
    </w:p>
    <w:p w14:paraId="693E9697" w14:textId="77777777" w:rsidR="00BA030D" w:rsidRDefault="00BA030D" w:rsidP="00A04870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42A09B2" w14:textId="33AB7DD6" w:rsidR="00BD4668" w:rsidRDefault="00194853" w:rsidP="008B0C64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In the ICU Budget for 2020/21 (pending approval at a meeting this week) </w:t>
      </w:r>
      <w:r w:rsidR="008502FC">
        <w:rPr>
          <w:rFonts w:ascii="Arial" w:hAnsi="Arial" w:cs="Arial"/>
          <w:color w:val="000000"/>
          <w:sz w:val="21"/>
          <w:szCs w:val="21"/>
          <w:shd w:val="clear" w:color="auto" w:fill="FFFFFF"/>
        </w:rPr>
        <w:t>there is £5,000 assigned for Liberation &amp; Community, and £2,500 for campaigns</w:t>
      </w:r>
      <w:r w:rsidR="008C08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The way this will be spent has not been determined and, </w:t>
      </w:r>
      <w:proofErr w:type="gramStart"/>
      <w:r w:rsidR="008C0836">
        <w:rPr>
          <w:rFonts w:ascii="Arial" w:hAnsi="Arial" w:cs="Arial"/>
          <w:color w:val="000000"/>
          <w:sz w:val="21"/>
          <w:szCs w:val="21"/>
          <w:shd w:val="clear" w:color="auto" w:fill="FFFFFF"/>
        </w:rPr>
        <w:t>in light of</w:t>
      </w:r>
      <w:proofErr w:type="gramEnd"/>
      <w:r w:rsidR="008C0836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the new Liberation &amp; Community Networks, </w:t>
      </w:r>
      <w:r w:rsidR="007E142B">
        <w:rPr>
          <w:rFonts w:ascii="Arial" w:hAnsi="Arial" w:cs="Arial"/>
          <w:color w:val="000000"/>
          <w:sz w:val="21"/>
          <w:szCs w:val="21"/>
          <w:shd w:val="clear" w:color="auto" w:fill="FFFFFF"/>
        </w:rPr>
        <w:t>thought needs to go into how to do this.</w:t>
      </w:r>
    </w:p>
    <w:p w14:paraId="550741EC" w14:textId="73980F47" w:rsidR="007E142B" w:rsidRDefault="007E142B" w:rsidP="008B0C64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FC4B6FC" w14:textId="338666B4" w:rsidR="00932CFF" w:rsidRDefault="00932CFF" w:rsidP="00AB04D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Options</w:t>
      </w:r>
      <w:r w:rsidR="00F661A0">
        <w:rPr>
          <w:rFonts w:ascii="Arial" w:hAnsi="Arial" w:cs="Arial"/>
          <w:b/>
          <w:bCs/>
        </w:rPr>
        <w:t xml:space="preserve"> for L&amp;C Networks</w:t>
      </w:r>
    </w:p>
    <w:p w14:paraId="57186EBC" w14:textId="3AB52958" w:rsidR="00932CFF" w:rsidRDefault="00932CFF" w:rsidP="00932CFF">
      <w:pPr>
        <w:spacing w:after="0"/>
        <w:rPr>
          <w:rFonts w:ascii="Arial" w:hAnsi="Arial" w:cs="Arial"/>
          <w:b/>
          <w:bCs/>
        </w:rPr>
      </w:pPr>
    </w:p>
    <w:p w14:paraId="2957A1E4" w14:textId="676264B8" w:rsidR="000A70CB" w:rsidRDefault="000A70CB" w:rsidP="00932CFF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Previously, each L&amp;C officer was given £500 for free spending, and the Liberation Officers were given a further £500 a year for Liberation months (e.g. Black History Month). </w:t>
      </w:r>
      <w:r w:rsidR="00AE638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There was also an additional £2,000 in the Union’s hands for a ‘Liberation &amp; Community Week’ in </w:t>
      </w:r>
      <w:r w:rsid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January. </w:t>
      </w:r>
      <w:r w:rsidR="0086676D">
        <w:rPr>
          <w:rFonts w:ascii="Arial" w:hAnsi="Arial" w:cs="Arial"/>
          <w:color w:val="000000"/>
          <w:sz w:val="21"/>
          <w:szCs w:val="21"/>
          <w:shd w:val="clear" w:color="auto" w:fill="FFFFFF"/>
        </w:rPr>
        <w:t>As these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funds have </w:t>
      </w:r>
      <w:r w:rsidR="00F21F51">
        <w:rPr>
          <w:rFonts w:ascii="Arial" w:hAnsi="Arial" w:cs="Arial"/>
          <w:color w:val="000000"/>
          <w:sz w:val="21"/>
          <w:szCs w:val="21"/>
          <w:shd w:val="clear" w:color="auto" w:fill="FFFFFF"/>
        </w:rPr>
        <w:t>been massively underspent</w:t>
      </w:r>
      <w:r w:rsidR="0086676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the past, and the Union has been forced to make significant reductions in budget across the board to respond to </w:t>
      </w:r>
      <w:proofErr w:type="spellStart"/>
      <w:r w:rsidR="0086676D">
        <w:rPr>
          <w:rFonts w:ascii="Arial" w:hAnsi="Arial" w:cs="Arial"/>
          <w:color w:val="000000"/>
          <w:sz w:val="21"/>
          <w:szCs w:val="21"/>
          <w:shd w:val="clear" w:color="auto" w:fill="FFFFFF"/>
        </w:rPr>
        <w:t>Covid</w:t>
      </w:r>
      <w:proofErr w:type="spellEnd"/>
      <w:r w:rsidR="0086676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="00AE638B">
        <w:rPr>
          <w:rFonts w:ascii="Arial" w:hAnsi="Arial" w:cs="Arial"/>
          <w:color w:val="000000"/>
          <w:sz w:val="21"/>
          <w:szCs w:val="21"/>
          <w:shd w:val="clear" w:color="auto" w:fill="FFFFFF"/>
        </w:rPr>
        <w:t>the total pot has been cut back</w:t>
      </w:r>
      <w:r w:rsid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to £5,000. There are broadly the following four options for spending this total pot.</w:t>
      </w:r>
    </w:p>
    <w:p w14:paraId="39839111" w14:textId="77777777" w:rsidR="000A70CB" w:rsidRDefault="000A70CB" w:rsidP="00932CFF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AAB0EE8" w14:textId="21EA6DD0" w:rsidR="00932CFF" w:rsidRPr="00811DFC" w:rsidRDefault="00932CFF" w:rsidP="00811DFC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Option 1: </w:t>
      </w:r>
      <w:r w:rsidR="00F01267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split </w:t>
      </w:r>
      <w:r w:rsidR="0096105D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 </w:t>
      </w:r>
      <w:r w:rsidR="00F661A0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£5,000 equally between each network for free spending. </w:t>
      </w:r>
    </w:p>
    <w:p w14:paraId="56E3630A" w14:textId="6C5B66A6" w:rsidR="00353652" w:rsidRDefault="00353652" w:rsidP="00811DFC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97DDD5A" w14:textId="30C71541" w:rsidR="00353652" w:rsidRPr="00811DFC" w:rsidRDefault="00353652" w:rsidP="00811DFC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Option 2: </w:t>
      </w:r>
      <w:r w:rsidR="008B0DF2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keep entire £5,000 in central pot and </w:t>
      </w:r>
      <w:r w:rsidR="00592B8A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develop an application process to be allocated funding for specific activities </w:t>
      </w:r>
    </w:p>
    <w:p w14:paraId="5B1C07B1" w14:textId="5D6007E9" w:rsidR="006C2B63" w:rsidRDefault="006C2B63" w:rsidP="00811DFC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481C6417" w14:textId="51DCAC0C" w:rsidR="006C2B63" w:rsidRPr="00811DFC" w:rsidRDefault="006C2B63" w:rsidP="00811DFC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>Option 3: assign each network £</w:t>
      </w:r>
      <w:r w:rsidR="007D006B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>x</w:t>
      </w:r>
      <w:r w:rsidR="00592B8A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for free </w:t>
      </w:r>
      <w:proofErr w:type="gramStart"/>
      <w:r w:rsidR="00592B8A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>spending, and</w:t>
      </w:r>
      <w:proofErr w:type="gramEnd"/>
      <w:r w:rsidR="00592B8A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keep rest in a pot</w:t>
      </w:r>
      <w:r w:rsidR="00073594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D006B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to allocate for specific activity. </w:t>
      </w:r>
    </w:p>
    <w:p w14:paraId="19C12C9E" w14:textId="22D95E3A" w:rsidR="005E5D91" w:rsidRDefault="005E5D91" w:rsidP="00811DFC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8008CB9" w14:textId="3122B153" w:rsidR="005E5D91" w:rsidRPr="00811DFC" w:rsidRDefault="005E5D91" w:rsidP="00811DFC">
      <w:pPr>
        <w:pStyle w:val="ListParagraph"/>
        <w:numPr>
          <w:ilvl w:val="0"/>
          <w:numId w:val="27"/>
        </w:numPr>
        <w:spacing w:after="0"/>
        <w:ind w:left="36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Option 4: </w:t>
      </w:r>
      <w:r w:rsidR="00AB65C7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assign networks £x in </w:t>
      </w:r>
      <w:proofErr w:type="gramStart"/>
      <w:r w:rsidR="00AB65C7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>total, and</w:t>
      </w:r>
      <w:proofErr w:type="gramEnd"/>
      <w:r w:rsidR="00AB65C7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reserve the rest for central </w:t>
      </w:r>
      <w:r w:rsidR="00EE3907" w:rsidRPr="00811DFC">
        <w:rPr>
          <w:rFonts w:ascii="Arial" w:hAnsi="Arial" w:cs="Arial"/>
          <w:color w:val="000000"/>
          <w:sz w:val="21"/>
          <w:szCs w:val="21"/>
          <w:shd w:val="clear" w:color="auto" w:fill="FFFFFF"/>
        </w:rPr>
        <w:t>L&amp;C spending (e.g. LCO introduction videos that happened last year).</w:t>
      </w:r>
    </w:p>
    <w:p w14:paraId="7391B2EC" w14:textId="77777777" w:rsidR="007D006B" w:rsidRDefault="007D006B" w:rsidP="00932CFF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59A3550" w14:textId="36202698" w:rsidR="00AB04D6" w:rsidRDefault="00CE6BFA" w:rsidP="00AB04D6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Campaigns funding</w:t>
      </w:r>
    </w:p>
    <w:p w14:paraId="0A755E6D" w14:textId="06536E6D" w:rsidR="00CE6BFA" w:rsidRDefault="00CE6BFA" w:rsidP="00CE6BFA">
      <w:pPr>
        <w:spacing w:after="0"/>
        <w:rPr>
          <w:rFonts w:ascii="Arial" w:hAnsi="Arial" w:cs="Arial"/>
          <w:b/>
          <w:bCs/>
        </w:rPr>
      </w:pPr>
    </w:p>
    <w:p w14:paraId="49BFF5B5" w14:textId="4C4A0785" w:rsidR="00CE6BFA" w:rsidRDefault="00EF634A" w:rsidP="00E2385A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The £2,500 </w:t>
      </w:r>
      <w:r w:rsidR="00690000">
        <w:rPr>
          <w:rFonts w:ascii="Arial" w:hAnsi="Arial" w:cs="Arial"/>
          <w:color w:val="000000"/>
          <w:sz w:val="21"/>
          <w:szCs w:val="21"/>
          <w:shd w:val="clear" w:color="auto" w:fill="FFFFFF"/>
        </w:rPr>
        <w:t>for campaigns</w:t>
      </w:r>
      <w:r w:rsidR="00FE0B5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5D20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also needs to be considered in the context of a review of student-led campaigns </w:t>
      </w:r>
      <w:r w:rsidR="00D1212B">
        <w:rPr>
          <w:rFonts w:ascii="Arial" w:hAnsi="Arial" w:cs="Arial"/>
          <w:color w:val="000000"/>
          <w:sz w:val="21"/>
          <w:szCs w:val="21"/>
          <w:shd w:val="clear" w:color="auto" w:fill="FFFFFF"/>
        </w:rPr>
        <w:t>(as also being discussed in this meeting).</w:t>
      </w:r>
      <w:r w:rsidR="00903EB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Previously, this pot has </w:t>
      </w:r>
      <w:r w:rsidR="00F422D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been spent </w:t>
      </w:r>
      <w:r w:rsidR="00097F9B">
        <w:rPr>
          <w:rFonts w:ascii="Arial" w:hAnsi="Arial" w:cs="Arial"/>
          <w:color w:val="000000"/>
          <w:sz w:val="21"/>
          <w:szCs w:val="21"/>
          <w:shd w:val="clear" w:color="auto" w:fill="FFFFFF"/>
        </w:rPr>
        <w:t>on Union led campaigns (e.g. Under Pressure during exam periods) and student-led campaigns</w:t>
      </w:r>
      <w:r w:rsidR="002B7ED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applied </w:t>
      </w:r>
      <w:r w:rsidR="00835CA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through the process here </w:t>
      </w:r>
      <w:hyperlink r:id="rId10" w:history="1">
        <w:r w:rsidR="00835CA7" w:rsidRPr="00976613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https://www.imperialcollegeunion.org/campaigns</w:t>
        </w:r>
      </w:hyperlink>
      <w:r w:rsidR="00835CA7">
        <w:rPr>
          <w:rFonts w:ascii="Arial" w:hAnsi="Arial" w:cs="Arial"/>
          <w:color w:val="000000"/>
          <w:sz w:val="21"/>
          <w:szCs w:val="21"/>
          <w:shd w:val="clear" w:color="auto" w:fill="FFFFFF"/>
        </w:rPr>
        <w:t>. This process is under review and not really in active use right now.</w:t>
      </w:r>
    </w:p>
    <w:p w14:paraId="4F0F5D32" w14:textId="1B7725E0" w:rsidR="00BB60B8" w:rsidRDefault="00BB60B8" w:rsidP="00E2385A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0BE0AB56" w14:textId="14C02082" w:rsidR="00E2385A" w:rsidRDefault="00BB60B8" w:rsidP="00E2385A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Part of the review process should include how </w:t>
      </w:r>
      <w:r w:rsidR="00542FF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funding is allocated to student campaigns. </w:t>
      </w:r>
      <w:r w:rsidR="00345E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Previously, CWB has been responsible for allocating funds for campaigns. This could be the process </w:t>
      </w:r>
      <w:proofErr w:type="gramStart"/>
      <w:r w:rsidR="00345EAC">
        <w:rPr>
          <w:rFonts w:ascii="Arial" w:hAnsi="Arial" w:cs="Arial"/>
          <w:color w:val="000000"/>
          <w:sz w:val="21"/>
          <w:szCs w:val="21"/>
          <w:shd w:val="clear" w:color="auto" w:fill="FFFFFF"/>
        </w:rPr>
        <w:t>again, or</w:t>
      </w:r>
      <w:proofErr w:type="gramEnd"/>
      <w:r w:rsidR="00345EA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set funds could be allocated for each campaign</w:t>
      </w:r>
      <w:r w:rsidR="00E2385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(e.g. up to £250 for each campaign).</w:t>
      </w:r>
    </w:p>
    <w:p w14:paraId="252079F7" w14:textId="69F3C1A2" w:rsidR="00E2385A" w:rsidRDefault="00E2385A" w:rsidP="00CE6BFA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37F3038" w14:textId="489A31EB" w:rsidR="00E2385A" w:rsidRDefault="00E2385A" w:rsidP="00E2385A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 decide</w:t>
      </w:r>
    </w:p>
    <w:p w14:paraId="5E79DFA2" w14:textId="06DDDE75" w:rsidR="00E2385A" w:rsidRDefault="00E2385A" w:rsidP="00E2385A">
      <w:pPr>
        <w:spacing w:after="0"/>
        <w:rPr>
          <w:rFonts w:ascii="Arial" w:hAnsi="Arial" w:cs="Arial"/>
          <w:b/>
          <w:bCs/>
        </w:rPr>
      </w:pPr>
    </w:p>
    <w:p w14:paraId="5A510E3A" w14:textId="42CA6439" w:rsidR="00353652" w:rsidRDefault="000A4D19" w:rsidP="00E2385A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At this meeting, CWB is asked to decide how to spend Liberation &amp; Community funding (out of the options above or through a different mechanism), discuss any required allocation process, and to discuss campaigns funding.</w:t>
      </w:r>
    </w:p>
    <w:p w14:paraId="2B8F138D" w14:textId="77777777" w:rsidR="00932CFF" w:rsidRDefault="00932CFF" w:rsidP="008B0C64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</w:p>
    <w:sectPr w:rsidR="00932CFF" w:rsidSect="00466FCC">
      <w:footerReference w:type="default" r:id="rId11"/>
      <w:headerReference w:type="first" r:id="rId12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71CCF87" w16cex:dateUtc="2020-10-08T15:38:00Z"/>
  <w16cex:commentExtensible w16cex:durableId="1F9E2CA2" w16cex:dateUtc="2020-10-08T15:46:00Z"/>
  <w16cex:commentExtensible w16cex:durableId="704C6E68" w16cex:dateUtc="2020-10-08T16:04:00Z"/>
  <w16cex:commentExtensible w16cex:durableId="529BE470" w16cex:dateUtc="2020-10-08T16:05:00Z"/>
  <w16cex:commentExtensible w16cex:durableId="2329C98A" w16cex:dateUtc="2020-10-08T16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5F58A" w14:textId="77777777" w:rsidR="00A500F6" w:rsidRDefault="00A500F6" w:rsidP="00BF5A76">
      <w:pPr>
        <w:spacing w:after="0" w:line="240" w:lineRule="auto"/>
      </w:pPr>
      <w:r>
        <w:separator/>
      </w:r>
    </w:p>
  </w:endnote>
  <w:endnote w:type="continuationSeparator" w:id="0">
    <w:p w14:paraId="269AD2AB" w14:textId="77777777" w:rsidR="00A500F6" w:rsidRDefault="00A500F6" w:rsidP="00BF5A76">
      <w:pPr>
        <w:spacing w:after="0" w:line="240" w:lineRule="auto"/>
      </w:pPr>
      <w:r>
        <w:continuationSeparator/>
      </w:r>
    </w:p>
  </w:endnote>
  <w:endnote w:type="continuationNotice" w:id="1">
    <w:p w14:paraId="736DC314" w14:textId="77777777" w:rsidR="00A500F6" w:rsidRDefault="00A50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8291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28CD0" w14:textId="191C61A4" w:rsidR="00F618BD" w:rsidRDefault="00F618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CF61E2" w14:textId="77777777" w:rsidR="000905D1" w:rsidRDefault="000905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2ED69" w14:textId="77777777" w:rsidR="00A500F6" w:rsidRDefault="00A500F6" w:rsidP="00BF5A76">
      <w:pPr>
        <w:spacing w:after="0" w:line="240" w:lineRule="auto"/>
      </w:pPr>
      <w:r>
        <w:separator/>
      </w:r>
    </w:p>
  </w:footnote>
  <w:footnote w:type="continuationSeparator" w:id="0">
    <w:p w14:paraId="0DEBB9DE" w14:textId="77777777" w:rsidR="00A500F6" w:rsidRDefault="00A500F6" w:rsidP="00BF5A76">
      <w:pPr>
        <w:spacing w:after="0" w:line="240" w:lineRule="auto"/>
      </w:pPr>
      <w:r>
        <w:continuationSeparator/>
      </w:r>
    </w:p>
  </w:footnote>
  <w:footnote w:type="continuationNotice" w:id="1">
    <w:p w14:paraId="4AB3D0FF" w14:textId="77777777" w:rsidR="00A500F6" w:rsidRDefault="00A50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5D900" w14:textId="58A02CCA" w:rsidR="00DC4C9D" w:rsidRPr="00BD015A" w:rsidRDefault="00DC4C9D" w:rsidP="00A04870">
    <w:pPr>
      <w:pStyle w:val="Header"/>
      <w:jc w:val="right"/>
      <w:rPr>
        <w:rFonts w:ascii="Arial" w:hAnsi="Arial" w:cs="Arial"/>
      </w:rPr>
    </w:pPr>
    <w:r w:rsidRPr="00BD015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27497D4E" wp14:editId="4958D1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1648" cy="571500"/>
          <wp:effectExtent l="0" t="0" r="5715" b="0"/>
          <wp:wrapNone/>
          <wp:docPr id="2" name="Picture 2" descr="Our Brand | Imperial College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Brand | Imperial College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2CD"/>
    <w:multiLevelType w:val="hybridMultilevel"/>
    <w:tmpl w:val="2B72218E"/>
    <w:lvl w:ilvl="0" w:tplc="C5F862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1E4D"/>
    <w:multiLevelType w:val="hybridMultilevel"/>
    <w:tmpl w:val="5EA2C8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71068"/>
    <w:multiLevelType w:val="hybridMultilevel"/>
    <w:tmpl w:val="F4A4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0167"/>
    <w:multiLevelType w:val="hybridMultilevel"/>
    <w:tmpl w:val="F334BE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B0890"/>
    <w:multiLevelType w:val="hybridMultilevel"/>
    <w:tmpl w:val="F4A4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C6EE7"/>
    <w:multiLevelType w:val="hybridMultilevel"/>
    <w:tmpl w:val="F4A4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65610"/>
    <w:multiLevelType w:val="hybridMultilevel"/>
    <w:tmpl w:val="B276F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C31C2"/>
    <w:multiLevelType w:val="hybridMultilevel"/>
    <w:tmpl w:val="29E80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702F"/>
    <w:multiLevelType w:val="hybridMultilevel"/>
    <w:tmpl w:val="1FFA0C92"/>
    <w:lvl w:ilvl="0" w:tplc="BCCC821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4C26FB"/>
    <w:multiLevelType w:val="multilevel"/>
    <w:tmpl w:val="606A4ABA"/>
    <w:lvl w:ilvl="0">
      <w:start w:val="1"/>
      <w:numFmt w:val="lowerRoman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pStyle w:val="ICU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3B160A00"/>
    <w:multiLevelType w:val="hybridMultilevel"/>
    <w:tmpl w:val="43F2F6D2"/>
    <w:lvl w:ilvl="0" w:tplc="19541C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E672E"/>
    <w:multiLevelType w:val="hybridMultilevel"/>
    <w:tmpl w:val="145091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9A3D7F"/>
    <w:multiLevelType w:val="hybridMultilevel"/>
    <w:tmpl w:val="F4A4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F2039"/>
    <w:multiLevelType w:val="multilevel"/>
    <w:tmpl w:val="A1EA20EC"/>
    <w:lvl w:ilvl="0">
      <w:start w:val="1"/>
      <w:numFmt w:val="decimal"/>
      <w:pStyle w:val="ICU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4E927F1"/>
    <w:multiLevelType w:val="hybridMultilevel"/>
    <w:tmpl w:val="F87E8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A87B28"/>
    <w:multiLevelType w:val="hybridMultilevel"/>
    <w:tmpl w:val="F4A4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82B5D"/>
    <w:multiLevelType w:val="hybridMultilevel"/>
    <w:tmpl w:val="F4A4C9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612E8"/>
    <w:multiLevelType w:val="hybridMultilevel"/>
    <w:tmpl w:val="06B469DE"/>
    <w:lvl w:ilvl="0" w:tplc="BCCC821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325BF"/>
    <w:multiLevelType w:val="hybridMultilevel"/>
    <w:tmpl w:val="8A0681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06AC6"/>
    <w:multiLevelType w:val="hybridMultilevel"/>
    <w:tmpl w:val="9E6AE66E"/>
    <w:lvl w:ilvl="0" w:tplc="F07A240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9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  <w:lvlOverride w:ilvl="0">
      <w:startOverride w:val="6"/>
    </w:lvlOverride>
  </w:num>
  <w:num w:numId="14">
    <w:abstractNumId w:val="0"/>
  </w:num>
  <w:num w:numId="15">
    <w:abstractNumId w:val="10"/>
  </w:num>
  <w:num w:numId="16">
    <w:abstractNumId w:val="15"/>
  </w:num>
  <w:num w:numId="17">
    <w:abstractNumId w:val="17"/>
  </w:num>
  <w:num w:numId="18">
    <w:abstractNumId w:val="8"/>
  </w:num>
  <w:num w:numId="19">
    <w:abstractNumId w:val="14"/>
  </w:num>
  <w:num w:numId="20">
    <w:abstractNumId w:val="3"/>
  </w:num>
  <w:num w:numId="21">
    <w:abstractNumId w:val="12"/>
  </w:num>
  <w:num w:numId="22">
    <w:abstractNumId w:val="6"/>
  </w:num>
  <w:num w:numId="23">
    <w:abstractNumId w:val="2"/>
  </w:num>
  <w:num w:numId="24">
    <w:abstractNumId w:val="1"/>
  </w:num>
  <w:num w:numId="25">
    <w:abstractNumId w:val="5"/>
  </w:num>
  <w:num w:numId="26">
    <w:abstractNumId w:val="4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0"/>
    <w:rsid w:val="00012165"/>
    <w:rsid w:val="00030D5E"/>
    <w:rsid w:val="00032375"/>
    <w:rsid w:val="00041BE7"/>
    <w:rsid w:val="00065D38"/>
    <w:rsid w:val="00067ED4"/>
    <w:rsid w:val="00073594"/>
    <w:rsid w:val="00074629"/>
    <w:rsid w:val="000764AA"/>
    <w:rsid w:val="0007775D"/>
    <w:rsid w:val="00083B2A"/>
    <w:rsid w:val="000905D1"/>
    <w:rsid w:val="00097F9B"/>
    <w:rsid w:val="000A4D19"/>
    <w:rsid w:val="000A60B3"/>
    <w:rsid w:val="000A70CB"/>
    <w:rsid w:val="000A7F6D"/>
    <w:rsid w:val="000B647A"/>
    <w:rsid w:val="000C3E26"/>
    <w:rsid w:val="000C5D1A"/>
    <w:rsid w:val="000D2D45"/>
    <w:rsid w:val="000F4F0A"/>
    <w:rsid w:val="00105222"/>
    <w:rsid w:val="00142FED"/>
    <w:rsid w:val="001469A9"/>
    <w:rsid w:val="00150513"/>
    <w:rsid w:val="001543DD"/>
    <w:rsid w:val="001616AA"/>
    <w:rsid w:val="00172CCC"/>
    <w:rsid w:val="00182054"/>
    <w:rsid w:val="00194853"/>
    <w:rsid w:val="001A7D4F"/>
    <w:rsid w:val="001B065D"/>
    <w:rsid w:val="001B4D4B"/>
    <w:rsid w:val="001C116D"/>
    <w:rsid w:val="001C79AE"/>
    <w:rsid w:val="001D7B5A"/>
    <w:rsid w:val="002008A3"/>
    <w:rsid w:val="0020499A"/>
    <w:rsid w:val="00212580"/>
    <w:rsid w:val="00216564"/>
    <w:rsid w:val="00224D0A"/>
    <w:rsid w:val="00233C19"/>
    <w:rsid w:val="0023671B"/>
    <w:rsid w:val="0024073F"/>
    <w:rsid w:val="002452CD"/>
    <w:rsid w:val="00250B3A"/>
    <w:rsid w:val="002629C8"/>
    <w:rsid w:val="0027463C"/>
    <w:rsid w:val="00275179"/>
    <w:rsid w:val="00281382"/>
    <w:rsid w:val="00285257"/>
    <w:rsid w:val="002A5AC3"/>
    <w:rsid w:val="002B428D"/>
    <w:rsid w:val="002B7EDA"/>
    <w:rsid w:val="002D125B"/>
    <w:rsid w:val="002D402F"/>
    <w:rsid w:val="002D4475"/>
    <w:rsid w:val="002D4D8C"/>
    <w:rsid w:val="002F3282"/>
    <w:rsid w:val="002F55D3"/>
    <w:rsid w:val="002F70B6"/>
    <w:rsid w:val="00303BD4"/>
    <w:rsid w:val="00304103"/>
    <w:rsid w:val="00313818"/>
    <w:rsid w:val="0032032E"/>
    <w:rsid w:val="00327F57"/>
    <w:rsid w:val="00342479"/>
    <w:rsid w:val="00345EAC"/>
    <w:rsid w:val="003461DE"/>
    <w:rsid w:val="00353652"/>
    <w:rsid w:val="003537A0"/>
    <w:rsid w:val="00376756"/>
    <w:rsid w:val="003931AD"/>
    <w:rsid w:val="0039509A"/>
    <w:rsid w:val="003A5C23"/>
    <w:rsid w:val="003A79D4"/>
    <w:rsid w:val="003D200B"/>
    <w:rsid w:val="003E7714"/>
    <w:rsid w:val="003E7A1F"/>
    <w:rsid w:val="003F160A"/>
    <w:rsid w:val="003F2993"/>
    <w:rsid w:val="003F2C4F"/>
    <w:rsid w:val="00402409"/>
    <w:rsid w:val="00416E4B"/>
    <w:rsid w:val="004218B6"/>
    <w:rsid w:val="00430A30"/>
    <w:rsid w:val="004369D5"/>
    <w:rsid w:val="00442720"/>
    <w:rsid w:val="00442B4B"/>
    <w:rsid w:val="00444BAD"/>
    <w:rsid w:val="00450945"/>
    <w:rsid w:val="00453ACC"/>
    <w:rsid w:val="00454E67"/>
    <w:rsid w:val="00455BFB"/>
    <w:rsid w:val="00463F88"/>
    <w:rsid w:val="00466FCC"/>
    <w:rsid w:val="00480252"/>
    <w:rsid w:val="00492DC8"/>
    <w:rsid w:val="004A0FD7"/>
    <w:rsid w:val="004C43D2"/>
    <w:rsid w:val="004C62BB"/>
    <w:rsid w:val="004D4DC8"/>
    <w:rsid w:val="004E0D7D"/>
    <w:rsid w:val="004E7283"/>
    <w:rsid w:val="004F4A77"/>
    <w:rsid w:val="004F5D05"/>
    <w:rsid w:val="004F6015"/>
    <w:rsid w:val="00501684"/>
    <w:rsid w:val="005045C8"/>
    <w:rsid w:val="00510EFE"/>
    <w:rsid w:val="0051131D"/>
    <w:rsid w:val="00542FF7"/>
    <w:rsid w:val="005513A9"/>
    <w:rsid w:val="00555620"/>
    <w:rsid w:val="005569D3"/>
    <w:rsid w:val="005652C9"/>
    <w:rsid w:val="0056625B"/>
    <w:rsid w:val="0057525E"/>
    <w:rsid w:val="00577557"/>
    <w:rsid w:val="00583DF0"/>
    <w:rsid w:val="00592B8A"/>
    <w:rsid w:val="00596FA1"/>
    <w:rsid w:val="005A1D48"/>
    <w:rsid w:val="005A53AA"/>
    <w:rsid w:val="005B2239"/>
    <w:rsid w:val="005B59C7"/>
    <w:rsid w:val="005C3380"/>
    <w:rsid w:val="005C613B"/>
    <w:rsid w:val="005D0A65"/>
    <w:rsid w:val="005D204E"/>
    <w:rsid w:val="005D5A34"/>
    <w:rsid w:val="005E5D91"/>
    <w:rsid w:val="005F67CC"/>
    <w:rsid w:val="00604B81"/>
    <w:rsid w:val="00605C67"/>
    <w:rsid w:val="00615D5D"/>
    <w:rsid w:val="00617E5A"/>
    <w:rsid w:val="0062234C"/>
    <w:rsid w:val="00622F6B"/>
    <w:rsid w:val="00641452"/>
    <w:rsid w:val="00642A2F"/>
    <w:rsid w:val="006521A2"/>
    <w:rsid w:val="0066083C"/>
    <w:rsid w:val="006712D1"/>
    <w:rsid w:val="006719A6"/>
    <w:rsid w:val="00674015"/>
    <w:rsid w:val="00682AC1"/>
    <w:rsid w:val="00683E74"/>
    <w:rsid w:val="00690000"/>
    <w:rsid w:val="00691DDC"/>
    <w:rsid w:val="00694F6A"/>
    <w:rsid w:val="006A1F9C"/>
    <w:rsid w:val="006A4C84"/>
    <w:rsid w:val="006B1654"/>
    <w:rsid w:val="006B2ABE"/>
    <w:rsid w:val="006B5252"/>
    <w:rsid w:val="006C2B63"/>
    <w:rsid w:val="006C7675"/>
    <w:rsid w:val="006D0129"/>
    <w:rsid w:val="006D1766"/>
    <w:rsid w:val="006D3506"/>
    <w:rsid w:val="006D7D83"/>
    <w:rsid w:val="006E44FB"/>
    <w:rsid w:val="00703A33"/>
    <w:rsid w:val="00711F48"/>
    <w:rsid w:val="0071777A"/>
    <w:rsid w:val="00723ECA"/>
    <w:rsid w:val="00733050"/>
    <w:rsid w:val="00765484"/>
    <w:rsid w:val="00771A89"/>
    <w:rsid w:val="007A1877"/>
    <w:rsid w:val="007B7C73"/>
    <w:rsid w:val="007C3C29"/>
    <w:rsid w:val="007C7926"/>
    <w:rsid w:val="007D006B"/>
    <w:rsid w:val="007D5B6A"/>
    <w:rsid w:val="007E0EF5"/>
    <w:rsid w:val="007E142B"/>
    <w:rsid w:val="007E47BB"/>
    <w:rsid w:val="007E5B6C"/>
    <w:rsid w:val="007E5E72"/>
    <w:rsid w:val="0080269D"/>
    <w:rsid w:val="00805B70"/>
    <w:rsid w:val="00811DFC"/>
    <w:rsid w:val="0081558B"/>
    <w:rsid w:val="00816188"/>
    <w:rsid w:val="008165FB"/>
    <w:rsid w:val="008245A4"/>
    <w:rsid w:val="00834EC9"/>
    <w:rsid w:val="00835CA7"/>
    <w:rsid w:val="00835F02"/>
    <w:rsid w:val="00840D05"/>
    <w:rsid w:val="0084661D"/>
    <w:rsid w:val="00847C01"/>
    <w:rsid w:val="008502FC"/>
    <w:rsid w:val="008523AA"/>
    <w:rsid w:val="0086676D"/>
    <w:rsid w:val="00877F13"/>
    <w:rsid w:val="00885E28"/>
    <w:rsid w:val="00895FD0"/>
    <w:rsid w:val="008A02C6"/>
    <w:rsid w:val="008A7057"/>
    <w:rsid w:val="008B0C64"/>
    <w:rsid w:val="008B0DF2"/>
    <w:rsid w:val="008B4562"/>
    <w:rsid w:val="008C06F8"/>
    <w:rsid w:val="008C0836"/>
    <w:rsid w:val="008C30D8"/>
    <w:rsid w:val="008C3F49"/>
    <w:rsid w:val="008D30FC"/>
    <w:rsid w:val="008D5F22"/>
    <w:rsid w:val="008E0CDC"/>
    <w:rsid w:val="008E334F"/>
    <w:rsid w:val="008F07D9"/>
    <w:rsid w:val="008F0CB4"/>
    <w:rsid w:val="008F7ADE"/>
    <w:rsid w:val="00901B1A"/>
    <w:rsid w:val="00902461"/>
    <w:rsid w:val="00903EB5"/>
    <w:rsid w:val="00912458"/>
    <w:rsid w:val="009164E1"/>
    <w:rsid w:val="00920459"/>
    <w:rsid w:val="00923049"/>
    <w:rsid w:val="00923D29"/>
    <w:rsid w:val="009248AB"/>
    <w:rsid w:val="009302E6"/>
    <w:rsid w:val="00932CFF"/>
    <w:rsid w:val="0093741D"/>
    <w:rsid w:val="00942845"/>
    <w:rsid w:val="009443C2"/>
    <w:rsid w:val="00954B13"/>
    <w:rsid w:val="0096105D"/>
    <w:rsid w:val="00961458"/>
    <w:rsid w:val="009710FD"/>
    <w:rsid w:val="00972ACE"/>
    <w:rsid w:val="00977901"/>
    <w:rsid w:val="0098453B"/>
    <w:rsid w:val="00987774"/>
    <w:rsid w:val="009907C5"/>
    <w:rsid w:val="00992B2F"/>
    <w:rsid w:val="009B6B96"/>
    <w:rsid w:val="009C1CBB"/>
    <w:rsid w:val="009C405C"/>
    <w:rsid w:val="009D057F"/>
    <w:rsid w:val="009D0B4B"/>
    <w:rsid w:val="009D4257"/>
    <w:rsid w:val="009D5FDE"/>
    <w:rsid w:val="009E1917"/>
    <w:rsid w:val="009E519C"/>
    <w:rsid w:val="009E6A8E"/>
    <w:rsid w:val="009E86DD"/>
    <w:rsid w:val="009F2310"/>
    <w:rsid w:val="009F53A5"/>
    <w:rsid w:val="00A000DA"/>
    <w:rsid w:val="00A00F44"/>
    <w:rsid w:val="00A04870"/>
    <w:rsid w:val="00A06633"/>
    <w:rsid w:val="00A14B7A"/>
    <w:rsid w:val="00A1610B"/>
    <w:rsid w:val="00A20180"/>
    <w:rsid w:val="00A2369D"/>
    <w:rsid w:val="00A25658"/>
    <w:rsid w:val="00A47800"/>
    <w:rsid w:val="00A500F6"/>
    <w:rsid w:val="00A50D06"/>
    <w:rsid w:val="00A5133C"/>
    <w:rsid w:val="00A52AE8"/>
    <w:rsid w:val="00A663B5"/>
    <w:rsid w:val="00A70350"/>
    <w:rsid w:val="00A82E4F"/>
    <w:rsid w:val="00A86BAD"/>
    <w:rsid w:val="00AA66F5"/>
    <w:rsid w:val="00AB04D6"/>
    <w:rsid w:val="00AB65C7"/>
    <w:rsid w:val="00AB79D0"/>
    <w:rsid w:val="00AC4BF2"/>
    <w:rsid w:val="00AD004B"/>
    <w:rsid w:val="00AE638B"/>
    <w:rsid w:val="00B03504"/>
    <w:rsid w:val="00B036A5"/>
    <w:rsid w:val="00B06E03"/>
    <w:rsid w:val="00B21A5A"/>
    <w:rsid w:val="00B268BE"/>
    <w:rsid w:val="00B363BE"/>
    <w:rsid w:val="00B45362"/>
    <w:rsid w:val="00B46948"/>
    <w:rsid w:val="00B5208D"/>
    <w:rsid w:val="00B65262"/>
    <w:rsid w:val="00B818CB"/>
    <w:rsid w:val="00B824C7"/>
    <w:rsid w:val="00B82662"/>
    <w:rsid w:val="00B84C00"/>
    <w:rsid w:val="00B84E7B"/>
    <w:rsid w:val="00B85AE9"/>
    <w:rsid w:val="00B90578"/>
    <w:rsid w:val="00B951A7"/>
    <w:rsid w:val="00BA030D"/>
    <w:rsid w:val="00BA2507"/>
    <w:rsid w:val="00BA3AD2"/>
    <w:rsid w:val="00BA497D"/>
    <w:rsid w:val="00BA7D76"/>
    <w:rsid w:val="00BB60B8"/>
    <w:rsid w:val="00BB75EB"/>
    <w:rsid w:val="00BC1992"/>
    <w:rsid w:val="00BC7A25"/>
    <w:rsid w:val="00BD015A"/>
    <w:rsid w:val="00BD2E91"/>
    <w:rsid w:val="00BD2F00"/>
    <w:rsid w:val="00BD4668"/>
    <w:rsid w:val="00BD492D"/>
    <w:rsid w:val="00BD57A3"/>
    <w:rsid w:val="00BD7DB0"/>
    <w:rsid w:val="00BE2B68"/>
    <w:rsid w:val="00BF5A76"/>
    <w:rsid w:val="00C0379B"/>
    <w:rsid w:val="00C118D1"/>
    <w:rsid w:val="00C16A92"/>
    <w:rsid w:val="00C17FB7"/>
    <w:rsid w:val="00C34A14"/>
    <w:rsid w:val="00C50084"/>
    <w:rsid w:val="00C519BE"/>
    <w:rsid w:val="00C70FAC"/>
    <w:rsid w:val="00C77F9C"/>
    <w:rsid w:val="00C95613"/>
    <w:rsid w:val="00CA1871"/>
    <w:rsid w:val="00CA56E6"/>
    <w:rsid w:val="00CB6632"/>
    <w:rsid w:val="00CB7298"/>
    <w:rsid w:val="00CC34C0"/>
    <w:rsid w:val="00CC3663"/>
    <w:rsid w:val="00CC6D4C"/>
    <w:rsid w:val="00CD0ACD"/>
    <w:rsid w:val="00CE6BFA"/>
    <w:rsid w:val="00CF01E5"/>
    <w:rsid w:val="00CF395B"/>
    <w:rsid w:val="00CF56B6"/>
    <w:rsid w:val="00D02074"/>
    <w:rsid w:val="00D0520F"/>
    <w:rsid w:val="00D07475"/>
    <w:rsid w:val="00D1212B"/>
    <w:rsid w:val="00D1338F"/>
    <w:rsid w:val="00D16188"/>
    <w:rsid w:val="00D17595"/>
    <w:rsid w:val="00D26228"/>
    <w:rsid w:val="00D3083F"/>
    <w:rsid w:val="00D30C10"/>
    <w:rsid w:val="00D35058"/>
    <w:rsid w:val="00D36DBD"/>
    <w:rsid w:val="00D42A9D"/>
    <w:rsid w:val="00D4745B"/>
    <w:rsid w:val="00D526B3"/>
    <w:rsid w:val="00D7245E"/>
    <w:rsid w:val="00D817BE"/>
    <w:rsid w:val="00D81CCE"/>
    <w:rsid w:val="00D97426"/>
    <w:rsid w:val="00DB3224"/>
    <w:rsid w:val="00DC0F8A"/>
    <w:rsid w:val="00DC4C9D"/>
    <w:rsid w:val="00DC5E5B"/>
    <w:rsid w:val="00DD4F0D"/>
    <w:rsid w:val="00DD5E47"/>
    <w:rsid w:val="00DE71E7"/>
    <w:rsid w:val="00DF03CF"/>
    <w:rsid w:val="00DF1AFD"/>
    <w:rsid w:val="00DF5514"/>
    <w:rsid w:val="00E03278"/>
    <w:rsid w:val="00E034B3"/>
    <w:rsid w:val="00E03C10"/>
    <w:rsid w:val="00E131D6"/>
    <w:rsid w:val="00E22648"/>
    <w:rsid w:val="00E2385A"/>
    <w:rsid w:val="00E30E17"/>
    <w:rsid w:val="00E3172D"/>
    <w:rsid w:val="00E4167D"/>
    <w:rsid w:val="00E41A0C"/>
    <w:rsid w:val="00E44CE7"/>
    <w:rsid w:val="00E47EEC"/>
    <w:rsid w:val="00E60C6C"/>
    <w:rsid w:val="00E62DBC"/>
    <w:rsid w:val="00E66437"/>
    <w:rsid w:val="00E72C56"/>
    <w:rsid w:val="00E83418"/>
    <w:rsid w:val="00E92C8A"/>
    <w:rsid w:val="00E9500A"/>
    <w:rsid w:val="00EA20D2"/>
    <w:rsid w:val="00EA4B64"/>
    <w:rsid w:val="00EB74FA"/>
    <w:rsid w:val="00EC298C"/>
    <w:rsid w:val="00EC4F6D"/>
    <w:rsid w:val="00ED09AB"/>
    <w:rsid w:val="00ED7E96"/>
    <w:rsid w:val="00EE0D37"/>
    <w:rsid w:val="00EE2992"/>
    <w:rsid w:val="00EE343C"/>
    <w:rsid w:val="00EE3907"/>
    <w:rsid w:val="00EF3D5B"/>
    <w:rsid w:val="00EF634A"/>
    <w:rsid w:val="00F01267"/>
    <w:rsid w:val="00F10FCC"/>
    <w:rsid w:val="00F117E8"/>
    <w:rsid w:val="00F12A08"/>
    <w:rsid w:val="00F12C5F"/>
    <w:rsid w:val="00F168C1"/>
    <w:rsid w:val="00F20F89"/>
    <w:rsid w:val="00F21F51"/>
    <w:rsid w:val="00F27979"/>
    <w:rsid w:val="00F420BA"/>
    <w:rsid w:val="00F422DF"/>
    <w:rsid w:val="00F56FA6"/>
    <w:rsid w:val="00F57A5A"/>
    <w:rsid w:val="00F618BD"/>
    <w:rsid w:val="00F64E56"/>
    <w:rsid w:val="00F661A0"/>
    <w:rsid w:val="00F83EE6"/>
    <w:rsid w:val="00F85931"/>
    <w:rsid w:val="00F97F2D"/>
    <w:rsid w:val="00FA6760"/>
    <w:rsid w:val="00FC2270"/>
    <w:rsid w:val="00FD0CEA"/>
    <w:rsid w:val="00FD0D01"/>
    <w:rsid w:val="00FD1DB3"/>
    <w:rsid w:val="00FD21E2"/>
    <w:rsid w:val="00FD26D1"/>
    <w:rsid w:val="00FE0B58"/>
    <w:rsid w:val="00FF53ED"/>
    <w:rsid w:val="02244392"/>
    <w:rsid w:val="023A573E"/>
    <w:rsid w:val="0567B3A2"/>
    <w:rsid w:val="0775F1CB"/>
    <w:rsid w:val="0FE75EF9"/>
    <w:rsid w:val="13785971"/>
    <w:rsid w:val="13AB1AFF"/>
    <w:rsid w:val="1591887F"/>
    <w:rsid w:val="166E5755"/>
    <w:rsid w:val="1C617258"/>
    <w:rsid w:val="229369FB"/>
    <w:rsid w:val="23197A2C"/>
    <w:rsid w:val="25413CC0"/>
    <w:rsid w:val="2B92E5A0"/>
    <w:rsid w:val="2FAF61C1"/>
    <w:rsid w:val="2FE98025"/>
    <w:rsid w:val="31184B49"/>
    <w:rsid w:val="36FCB588"/>
    <w:rsid w:val="38426EA4"/>
    <w:rsid w:val="3AC10939"/>
    <w:rsid w:val="3F6FF578"/>
    <w:rsid w:val="41714BBD"/>
    <w:rsid w:val="41F3E12C"/>
    <w:rsid w:val="4650F950"/>
    <w:rsid w:val="48DC4E0D"/>
    <w:rsid w:val="49DF8020"/>
    <w:rsid w:val="4E3FEA8C"/>
    <w:rsid w:val="4FAF9B1F"/>
    <w:rsid w:val="56E524D9"/>
    <w:rsid w:val="58EDFDAD"/>
    <w:rsid w:val="58EFFC0B"/>
    <w:rsid w:val="5B32DD85"/>
    <w:rsid w:val="61614254"/>
    <w:rsid w:val="63CD2645"/>
    <w:rsid w:val="6AA22780"/>
    <w:rsid w:val="6E8DC4E8"/>
    <w:rsid w:val="75FB2D70"/>
    <w:rsid w:val="78113AD6"/>
    <w:rsid w:val="78B4BDE9"/>
    <w:rsid w:val="7BC9C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698"/>
  <w15:chartTrackingRefBased/>
  <w15:docId w15:val="{966782E9-B3D3-4FAD-A5E5-BB5262B2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6"/>
  </w:style>
  <w:style w:type="paragraph" w:styleId="Footer">
    <w:name w:val="footer"/>
    <w:basedOn w:val="Normal"/>
    <w:link w:val="Foot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6"/>
  </w:style>
  <w:style w:type="paragraph" w:styleId="ListParagraph">
    <w:name w:val="List Paragraph"/>
    <w:basedOn w:val="Normal"/>
    <w:uiPriority w:val="34"/>
    <w:qFormat/>
    <w:rsid w:val="005A53AA"/>
    <w:pPr>
      <w:ind w:left="720"/>
      <w:contextualSpacing/>
    </w:pPr>
  </w:style>
  <w:style w:type="paragraph" w:customStyle="1" w:styleId="ICUHeading1">
    <w:name w:val="ICU Heading 1"/>
    <w:next w:val="NoSpacing"/>
    <w:link w:val="ICUHeading1Char"/>
    <w:qFormat/>
    <w:rsid w:val="004E0D7D"/>
    <w:pPr>
      <w:numPr>
        <w:numId w:val="1"/>
      </w:numPr>
      <w:spacing w:after="0"/>
    </w:pPr>
    <w:rPr>
      <w:rFonts w:ascii="Arial" w:hAnsi="Arial" w:cs="Arial"/>
      <w:b/>
      <w:bCs/>
    </w:rPr>
  </w:style>
  <w:style w:type="paragraph" w:customStyle="1" w:styleId="ICUHeading2">
    <w:name w:val="ICU Heading 2"/>
    <w:basedOn w:val="Heading1"/>
    <w:next w:val="NoSpacing"/>
    <w:link w:val="ICUHeading2Char"/>
    <w:qFormat/>
    <w:rsid w:val="008C3F49"/>
    <w:pPr>
      <w:numPr>
        <w:ilvl w:val="1"/>
        <w:numId w:val="4"/>
      </w:numPr>
    </w:pPr>
    <w:rPr>
      <w:rFonts w:ascii="Arial" w:hAnsi="Arial" w:cs="Arial"/>
      <w:color w:val="000000"/>
      <w:sz w:val="22"/>
      <w:szCs w:val="21"/>
      <w:u w:val="single"/>
      <w:shd w:val="clear" w:color="auto" w:fill="FFFFFF"/>
    </w:rPr>
  </w:style>
  <w:style w:type="paragraph" w:styleId="NoSpacing">
    <w:name w:val="No Spacing"/>
    <w:uiPriority w:val="1"/>
    <w:qFormat/>
    <w:rsid w:val="004E0D7D"/>
    <w:pPr>
      <w:spacing w:after="0" w:line="240" w:lineRule="auto"/>
    </w:pPr>
  </w:style>
  <w:style w:type="character" w:customStyle="1" w:styleId="ICUHeading1Char">
    <w:name w:val="ICU Heading 1 Char"/>
    <w:basedOn w:val="DefaultParagraphFont"/>
    <w:link w:val="ICUHeading1"/>
    <w:rsid w:val="004E0D7D"/>
    <w:rPr>
      <w:rFonts w:ascii="Arial" w:hAnsi="Arial" w:cs="Arial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3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CUHeading2Char">
    <w:name w:val="ICU Heading 2 Char"/>
    <w:basedOn w:val="Heading1Char"/>
    <w:link w:val="ICUHeading2"/>
    <w:rsid w:val="008C3F49"/>
    <w:rPr>
      <w:rFonts w:ascii="Arial" w:eastAsiaTheme="majorEastAsia" w:hAnsi="Arial" w:cs="Arial"/>
      <w:color w:val="000000"/>
      <w:sz w:val="32"/>
      <w:szCs w:val="2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1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8E334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526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D526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E131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GridLight">
    <w:name w:val="Grid Table Light"/>
    <w:basedOn w:val="TableNormal"/>
    <w:uiPriority w:val="40"/>
    <w:rsid w:val="00E47E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444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4BA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44B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9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91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imperialcollegeunion.org/campaig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0D785AA07084B89C73B780727CF12" ma:contentTypeVersion="13" ma:contentTypeDescription="Create a new document." ma:contentTypeScope="" ma:versionID="d818c27ad9bdb6b8206a150aebabf3db">
  <xsd:schema xmlns:xsd="http://www.w3.org/2001/XMLSchema" xmlns:xs="http://www.w3.org/2001/XMLSchema" xmlns:p="http://schemas.microsoft.com/office/2006/metadata/properties" xmlns:ns3="5b0526f8-a1a2-47d8-bc81-ca693ddb288b" xmlns:ns4="e0218117-4f04-4923-9a9c-c4adf5129a38" targetNamespace="http://schemas.microsoft.com/office/2006/metadata/properties" ma:root="true" ma:fieldsID="85aee209f316aa16aa1dfce4408775a9" ns3:_="" ns4:_="">
    <xsd:import namespace="5b0526f8-a1a2-47d8-bc81-ca693ddb288b"/>
    <xsd:import namespace="e0218117-4f04-4923-9a9c-c4adf5129a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526f8-a1a2-47d8-bc81-ca693ddb2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18117-4f04-4923-9a9c-c4adf5129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6FF29-35CD-4464-96FF-345D8B4A1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D5A44-EF59-48CD-BCA7-C50D11221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526f8-a1a2-47d8-bc81-ca693ddb288b"/>
    <ds:schemaRef ds:uri="e0218117-4f04-4923-9a9c-c4adf5129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1A914-C001-473B-BD08-3A72E4E22E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Flynn</dc:creator>
  <cp:keywords/>
  <dc:description/>
  <cp:lastModifiedBy>Shervin Sabeghi - ICU Deputy President (Welfare)</cp:lastModifiedBy>
  <cp:revision>308</cp:revision>
  <dcterms:created xsi:type="dcterms:W3CDTF">2020-10-04T07:11:00Z</dcterms:created>
  <dcterms:modified xsi:type="dcterms:W3CDTF">2020-10-12T13:55:00Z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0x0101001DF0D785AA07084B89C73B780727CF12</vt:lpwstr>
  </property>
</Properties>
</file>