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9D7B1" w14:textId="77777777" w:rsidR="00B23AE0" w:rsidRDefault="00B23AE0" w:rsidP="00B23AE0">
      <w:pPr>
        <w:jc w:val="center"/>
      </w:pPr>
      <w:r>
        <w:rPr>
          <w:noProof/>
        </w:rPr>
        <w:drawing>
          <wp:anchor distT="0" distB="5080" distL="114300" distR="123190" simplePos="0" relativeHeight="251659264" behindDoc="0" locked="0" layoutInCell="1" allowOverlap="1" wp14:anchorId="703C84C8" wp14:editId="5CBEEEF5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1323975" cy="604520"/>
            <wp:effectExtent l="0" t="0" r="0" b="0"/>
            <wp:wrapNone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B2486D4" w14:textId="77777777" w:rsidR="00B23AE0" w:rsidRDefault="00B23AE0" w:rsidP="00B23AE0">
      <w:pPr>
        <w:jc w:val="center"/>
      </w:pPr>
      <w:r>
        <w:t>MINUTES OF THE PROCEEDINGS</w:t>
      </w:r>
    </w:p>
    <w:p w14:paraId="73555193" w14:textId="69821B66" w:rsidR="00B23AE0" w:rsidRDefault="00B23AE0" w:rsidP="00B23AE0">
      <w:pPr>
        <w:jc w:val="center"/>
      </w:pPr>
      <w:r>
        <w:t xml:space="preserve">The </w:t>
      </w:r>
      <w:r w:rsidR="0086511B">
        <w:t>eighth</w:t>
      </w:r>
      <w:r>
        <w:t xml:space="preserve"> ordinary meeting of the Union Council</w:t>
      </w:r>
    </w:p>
    <w:p w14:paraId="2CFB58C6" w14:textId="7D0268A5" w:rsidR="00107A56" w:rsidRPr="0033078C" w:rsidRDefault="00B23AE0" w:rsidP="0033078C">
      <w:pPr>
        <w:jc w:val="center"/>
      </w:pPr>
      <w:r>
        <w:t xml:space="preserve">The meeting of Union Council was held remotely on </w:t>
      </w:r>
      <w:r w:rsidR="0064026A">
        <w:t>Tuesday 9</w:t>
      </w:r>
      <w:r w:rsidR="0064026A" w:rsidRPr="0064026A">
        <w:rPr>
          <w:vertAlign w:val="superscript"/>
        </w:rPr>
        <w:t>th</w:t>
      </w:r>
      <w:r w:rsidR="0064026A">
        <w:t xml:space="preserve"> June 12</w:t>
      </w:r>
      <w:r>
        <w:t>:00</w:t>
      </w:r>
      <w:r w:rsidR="0064026A">
        <w:t>pm</w:t>
      </w:r>
    </w:p>
    <w:p w14:paraId="1F4A62C1" w14:textId="77777777" w:rsidR="00B23AE0" w:rsidRDefault="00B23AE0" w:rsidP="00B23AE0">
      <w:pPr>
        <w:rPr>
          <w:b/>
          <w:u w:val="single"/>
        </w:rPr>
      </w:pPr>
      <w:r>
        <w:rPr>
          <w:b/>
          <w:u w:val="single"/>
        </w:rPr>
        <w:t>Present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4957"/>
        <w:gridCol w:w="4295"/>
      </w:tblGrid>
      <w:tr w:rsidR="00B23AE0" w:rsidRPr="00107A56" w14:paraId="015765CD" w14:textId="77777777" w:rsidTr="00245545">
        <w:trPr>
          <w:trHeight w:val="297"/>
        </w:trPr>
        <w:tc>
          <w:tcPr>
            <w:tcW w:w="4957" w:type="dxa"/>
            <w:shd w:val="clear" w:color="auto" w:fill="auto"/>
          </w:tcPr>
          <w:p w14:paraId="03BB444F" w14:textId="77777777" w:rsidR="00B23AE0" w:rsidRPr="00107A56" w:rsidRDefault="00B23AE0" w:rsidP="00245545">
            <w:pPr>
              <w:jc w:val="right"/>
              <w:rPr>
                <w:b/>
                <w:bCs/>
              </w:rPr>
            </w:pPr>
            <w:r w:rsidRPr="00107A56">
              <w:rPr>
                <w:b/>
                <w:bCs/>
              </w:rPr>
              <w:t>Role</w:t>
            </w:r>
          </w:p>
        </w:tc>
        <w:tc>
          <w:tcPr>
            <w:tcW w:w="4295" w:type="dxa"/>
            <w:shd w:val="clear" w:color="auto" w:fill="auto"/>
          </w:tcPr>
          <w:p w14:paraId="42383509" w14:textId="77777777" w:rsidR="00B23AE0" w:rsidRPr="00107A56" w:rsidRDefault="00B23AE0" w:rsidP="00245545">
            <w:pPr>
              <w:rPr>
                <w:b/>
                <w:bCs/>
              </w:rPr>
            </w:pPr>
            <w:r w:rsidRPr="00107A56">
              <w:rPr>
                <w:b/>
                <w:bCs/>
              </w:rPr>
              <w:t>Name</w:t>
            </w:r>
          </w:p>
        </w:tc>
      </w:tr>
      <w:tr w:rsidR="00B23AE0" w:rsidRPr="00107A56" w14:paraId="3CBC94EC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10E9208C" w14:textId="77777777" w:rsidR="00B23AE0" w:rsidRPr="00107A56" w:rsidRDefault="00B23AE0" w:rsidP="00245545">
            <w:pPr>
              <w:jc w:val="right"/>
            </w:pPr>
            <w:r w:rsidRPr="00107A56">
              <w:t xml:space="preserve">Union Council Chair </w:t>
            </w:r>
          </w:p>
        </w:tc>
        <w:tc>
          <w:tcPr>
            <w:tcW w:w="4295" w:type="dxa"/>
            <w:shd w:val="clear" w:color="auto" w:fill="auto"/>
          </w:tcPr>
          <w:p w14:paraId="5A9261BE" w14:textId="77777777" w:rsidR="00B23AE0" w:rsidRPr="00107A56" w:rsidRDefault="00B23AE0" w:rsidP="00245545">
            <w:r w:rsidRPr="00107A56">
              <w:t>Lloyd James (LJ/Chair/THE CHAIR)</w:t>
            </w:r>
          </w:p>
        </w:tc>
      </w:tr>
      <w:tr w:rsidR="00095C9C" w:rsidRPr="00107A56" w14:paraId="7D1D22D8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609271F0" w14:textId="1A5D821B" w:rsidR="00095C9C" w:rsidRPr="00107A56" w:rsidRDefault="00095C9C" w:rsidP="00095C9C">
            <w:pPr>
              <w:jc w:val="right"/>
            </w:pPr>
            <w:r w:rsidRPr="00107A56">
              <w:t>Union President</w:t>
            </w:r>
          </w:p>
        </w:tc>
        <w:tc>
          <w:tcPr>
            <w:tcW w:w="4295" w:type="dxa"/>
            <w:shd w:val="clear" w:color="auto" w:fill="auto"/>
          </w:tcPr>
          <w:p w14:paraId="6D29F15B" w14:textId="10551875" w:rsidR="00095C9C" w:rsidRPr="00107A56" w:rsidRDefault="00095C9C" w:rsidP="00095C9C">
            <w:r w:rsidRPr="00107A56">
              <w:t>Abhijay Sood (AS)</w:t>
            </w:r>
          </w:p>
        </w:tc>
      </w:tr>
      <w:tr w:rsidR="00095C9C" w:rsidRPr="00107A56" w14:paraId="1DAA447E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37569EC8" w14:textId="77777777" w:rsidR="00095C9C" w:rsidRPr="00107A56" w:rsidRDefault="00095C9C" w:rsidP="00095C9C">
            <w:pPr>
              <w:jc w:val="right"/>
            </w:pPr>
            <w:r w:rsidRPr="00107A56">
              <w:t>Deputy President (Welfare)</w:t>
            </w:r>
          </w:p>
        </w:tc>
        <w:tc>
          <w:tcPr>
            <w:tcW w:w="4295" w:type="dxa"/>
            <w:shd w:val="clear" w:color="auto" w:fill="auto"/>
          </w:tcPr>
          <w:p w14:paraId="11164037" w14:textId="77777777" w:rsidR="00095C9C" w:rsidRPr="00107A56" w:rsidRDefault="00095C9C" w:rsidP="00095C9C">
            <w:r w:rsidRPr="00107A56">
              <w:t>Shervin Sabeghi (SS)</w:t>
            </w:r>
          </w:p>
        </w:tc>
      </w:tr>
      <w:tr w:rsidR="00095C9C" w:rsidRPr="00107A56" w14:paraId="664A2E63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28124654" w14:textId="77777777" w:rsidR="00095C9C" w:rsidRPr="00107A56" w:rsidRDefault="00095C9C" w:rsidP="00095C9C">
            <w:pPr>
              <w:jc w:val="right"/>
            </w:pPr>
            <w:r w:rsidRPr="00107A56">
              <w:t>Deputy President (Education)</w:t>
            </w:r>
          </w:p>
        </w:tc>
        <w:tc>
          <w:tcPr>
            <w:tcW w:w="4295" w:type="dxa"/>
            <w:shd w:val="clear" w:color="auto" w:fill="auto"/>
          </w:tcPr>
          <w:p w14:paraId="6020D2F7" w14:textId="77777777" w:rsidR="00095C9C" w:rsidRPr="00107A56" w:rsidRDefault="00095C9C" w:rsidP="00095C9C">
            <w:r w:rsidRPr="00107A56">
              <w:t>Ashley Brooks (AB)</w:t>
            </w:r>
          </w:p>
        </w:tc>
      </w:tr>
      <w:tr w:rsidR="00095C9C" w:rsidRPr="00107A56" w14:paraId="660093E7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46E271F1" w14:textId="77777777" w:rsidR="00095C9C" w:rsidRPr="00107A56" w:rsidRDefault="00095C9C" w:rsidP="00095C9C">
            <w:pPr>
              <w:jc w:val="right"/>
            </w:pPr>
            <w:r w:rsidRPr="00107A56">
              <w:t xml:space="preserve">Deputy President (Clubs &amp; Societies) </w:t>
            </w:r>
          </w:p>
        </w:tc>
        <w:tc>
          <w:tcPr>
            <w:tcW w:w="4295" w:type="dxa"/>
            <w:shd w:val="clear" w:color="auto" w:fill="auto"/>
          </w:tcPr>
          <w:p w14:paraId="783A0C8E" w14:textId="77777777" w:rsidR="00095C9C" w:rsidRPr="00107A56" w:rsidRDefault="00095C9C" w:rsidP="00095C9C">
            <w:r w:rsidRPr="00107A56">
              <w:t>Thomas Fernandez Debets (TFD)</w:t>
            </w:r>
          </w:p>
        </w:tc>
      </w:tr>
      <w:tr w:rsidR="00095C9C" w:rsidRPr="00107A56" w14:paraId="7EB83D72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3F36E98C" w14:textId="77777777" w:rsidR="00095C9C" w:rsidRPr="00107A56" w:rsidRDefault="00095C9C" w:rsidP="00095C9C">
            <w:pPr>
              <w:jc w:val="right"/>
            </w:pPr>
            <w:r w:rsidRPr="00107A56">
              <w:t>Deputy President (Finance and Services)</w:t>
            </w:r>
          </w:p>
        </w:tc>
        <w:tc>
          <w:tcPr>
            <w:tcW w:w="4295" w:type="dxa"/>
            <w:shd w:val="clear" w:color="auto" w:fill="auto"/>
          </w:tcPr>
          <w:p w14:paraId="38AA7787" w14:textId="77777777" w:rsidR="00095C9C" w:rsidRPr="00107A56" w:rsidRDefault="00095C9C" w:rsidP="00095C9C">
            <w:r w:rsidRPr="00107A56">
              <w:t>Fi-Fi Henry (FH)</w:t>
            </w:r>
          </w:p>
        </w:tc>
      </w:tr>
      <w:tr w:rsidR="00095C9C" w:rsidRPr="00107A56" w14:paraId="3526417C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26AF0BF8" w14:textId="25A4D56A" w:rsidR="00095C9C" w:rsidRPr="00107A56" w:rsidRDefault="00095C9C" w:rsidP="00095C9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t>BME Officer</w:t>
            </w:r>
          </w:p>
        </w:tc>
        <w:tc>
          <w:tcPr>
            <w:tcW w:w="4295" w:type="dxa"/>
            <w:shd w:val="clear" w:color="auto" w:fill="auto"/>
          </w:tcPr>
          <w:p w14:paraId="246AED81" w14:textId="3F9BFC14" w:rsidR="00095C9C" w:rsidRPr="00107A56" w:rsidRDefault="00095C9C" w:rsidP="00095C9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t>Deborah Adegoke (DA</w:t>
            </w:r>
          </w:p>
        </w:tc>
      </w:tr>
      <w:tr w:rsidR="00095C9C" w:rsidRPr="00107A56" w14:paraId="49707EED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44B8E811" w14:textId="3239047E" w:rsidR="00095C9C" w:rsidRPr="00107A56" w:rsidRDefault="00095C9C" w:rsidP="00095C9C">
            <w:pPr>
              <w:jc w:val="right"/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CGCU President</w:t>
            </w:r>
          </w:p>
        </w:tc>
        <w:tc>
          <w:tcPr>
            <w:tcW w:w="4295" w:type="dxa"/>
            <w:shd w:val="clear" w:color="auto" w:fill="auto"/>
          </w:tcPr>
          <w:p w14:paraId="04ABAF4B" w14:textId="706F839D" w:rsidR="00095C9C" w:rsidRPr="00107A56" w:rsidRDefault="00095C9C" w:rsidP="00095C9C"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Fatima Khan (FK)</w:t>
            </w:r>
          </w:p>
        </w:tc>
      </w:tr>
      <w:tr w:rsidR="00095C9C" w:rsidRPr="00107A56" w14:paraId="71F8EB61" w14:textId="77777777" w:rsidTr="00245545">
        <w:trPr>
          <w:trHeight w:val="70"/>
        </w:trPr>
        <w:tc>
          <w:tcPr>
            <w:tcW w:w="4957" w:type="dxa"/>
            <w:shd w:val="clear" w:color="auto" w:fill="auto"/>
          </w:tcPr>
          <w:p w14:paraId="71932577" w14:textId="0ED75B52" w:rsidR="00095C9C" w:rsidRPr="00107A56" w:rsidRDefault="00095C9C" w:rsidP="00095C9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CGCU Vice President (Education)</w:t>
            </w:r>
          </w:p>
        </w:tc>
        <w:tc>
          <w:tcPr>
            <w:tcW w:w="4295" w:type="dxa"/>
            <w:shd w:val="clear" w:color="auto" w:fill="auto"/>
          </w:tcPr>
          <w:p w14:paraId="3511410A" w14:textId="76D711E2" w:rsidR="00095C9C" w:rsidRPr="00107A56" w:rsidRDefault="00095C9C" w:rsidP="00095C9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Poppy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Oldroyd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(PO)</w:t>
            </w:r>
          </w:p>
        </w:tc>
      </w:tr>
      <w:tr w:rsidR="00095C9C" w:rsidRPr="00107A56" w14:paraId="41B46DA2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2BF121D5" w14:textId="77777777" w:rsidR="00095C9C" w:rsidRPr="00107A56" w:rsidRDefault="00095C9C" w:rsidP="00095C9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Disabilities Officer</w:t>
            </w:r>
          </w:p>
        </w:tc>
        <w:tc>
          <w:tcPr>
            <w:tcW w:w="4295" w:type="dxa"/>
          </w:tcPr>
          <w:p w14:paraId="5CABB10F" w14:textId="77777777" w:rsidR="00095C9C" w:rsidRPr="00107A56" w:rsidRDefault="00095C9C" w:rsidP="00095C9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Hilliam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Tung (HT)</w:t>
            </w:r>
          </w:p>
        </w:tc>
      </w:tr>
      <w:tr w:rsidR="0064026A" w:rsidRPr="00107A56" w14:paraId="17207712" w14:textId="77777777" w:rsidTr="00245545">
        <w:trPr>
          <w:trHeight w:val="300"/>
        </w:trPr>
        <w:tc>
          <w:tcPr>
            <w:tcW w:w="4957" w:type="dxa"/>
            <w:noWrap/>
          </w:tcPr>
          <w:p w14:paraId="166AB168" w14:textId="78AF36D3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t xml:space="preserve">Felix Editor </w:t>
            </w:r>
          </w:p>
        </w:tc>
        <w:tc>
          <w:tcPr>
            <w:tcW w:w="4295" w:type="dxa"/>
          </w:tcPr>
          <w:p w14:paraId="1624A6D2" w14:textId="74D726D3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t>Henry Alman</w:t>
            </w:r>
          </w:p>
        </w:tc>
      </w:tr>
      <w:tr w:rsidR="0064026A" w:rsidRPr="00107A56" w14:paraId="30C27D66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244D99F1" w14:textId="77777777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GSU President</w:t>
            </w:r>
          </w:p>
        </w:tc>
        <w:tc>
          <w:tcPr>
            <w:tcW w:w="4295" w:type="dxa"/>
          </w:tcPr>
          <w:p w14:paraId="50178126" w14:textId="7777777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Mohit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Devgan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(MD)</w:t>
            </w:r>
          </w:p>
        </w:tc>
      </w:tr>
      <w:tr w:rsidR="0064026A" w:rsidRPr="00107A56" w14:paraId="7FD1805E" w14:textId="77777777" w:rsidTr="00245545">
        <w:trPr>
          <w:trHeight w:val="300"/>
        </w:trPr>
        <w:tc>
          <w:tcPr>
            <w:tcW w:w="4957" w:type="dxa"/>
            <w:noWrap/>
          </w:tcPr>
          <w:p w14:paraId="1551B87E" w14:textId="52757408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GSU Vice President (Representation)</w:t>
            </w:r>
          </w:p>
        </w:tc>
        <w:tc>
          <w:tcPr>
            <w:tcW w:w="4295" w:type="dxa"/>
          </w:tcPr>
          <w:p w14:paraId="7B1F6E25" w14:textId="7EF12FB1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Milia Hasbani (MH)</w:t>
            </w:r>
          </w:p>
        </w:tc>
      </w:tr>
      <w:tr w:rsidR="0064026A" w:rsidRPr="00107A56" w14:paraId="13F57B9C" w14:textId="77777777" w:rsidTr="00245545">
        <w:trPr>
          <w:trHeight w:val="300"/>
        </w:trPr>
        <w:tc>
          <w:tcPr>
            <w:tcW w:w="4957" w:type="dxa"/>
            <w:noWrap/>
          </w:tcPr>
          <w:p w14:paraId="37B14055" w14:textId="07F3C220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GSU PGR Academic &amp; Welfare Officer (Engineering)</w:t>
            </w:r>
          </w:p>
        </w:tc>
        <w:tc>
          <w:tcPr>
            <w:tcW w:w="4295" w:type="dxa"/>
          </w:tcPr>
          <w:p w14:paraId="25FDC82F" w14:textId="2D6AF14F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Raya El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Laham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(REL)</w:t>
            </w:r>
          </w:p>
        </w:tc>
      </w:tr>
      <w:tr w:rsidR="0064026A" w:rsidRPr="00107A56" w14:paraId="6B023B24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324F299E" w14:textId="77777777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ICSMSU President</w:t>
            </w:r>
          </w:p>
        </w:tc>
        <w:tc>
          <w:tcPr>
            <w:tcW w:w="4295" w:type="dxa"/>
          </w:tcPr>
          <w:p w14:paraId="21FC66D8" w14:textId="7777777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Benjamin Russell (BR)</w:t>
            </w:r>
          </w:p>
        </w:tc>
      </w:tr>
      <w:tr w:rsidR="0064026A" w:rsidRPr="00107A56" w14:paraId="2087F922" w14:textId="77777777" w:rsidTr="00245545">
        <w:trPr>
          <w:trHeight w:val="300"/>
        </w:trPr>
        <w:tc>
          <w:tcPr>
            <w:tcW w:w="4957" w:type="dxa"/>
            <w:noWrap/>
          </w:tcPr>
          <w:p w14:paraId="46EB3EFD" w14:textId="1B6D60E6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Interfaith Officer</w:t>
            </w:r>
          </w:p>
        </w:tc>
        <w:tc>
          <w:tcPr>
            <w:tcW w:w="4295" w:type="dxa"/>
          </w:tcPr>
          <w:p w14:paraId="49DC391D" w14:textId="0460D073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Amna Ahmed (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AA</w:t>
            </w:r>
            <w:r w:rsidR="000A7BAD"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64026A" w:rsidRPr="00107A56" w14:paraId="6FDB84CD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4FA3C9A4" w14:textId="77777777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International Officer</w:t>
            </w:r>
          </w:p>
        </w:tc>
        <w:tc>
          <w:tcPr>
            <w:tcW w:w="4295" w:type="dxa"/>
          </w:tcPr>
          <w:p w14:paraId="597B7244" w14:textId="526B95DB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Amr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Alwishah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AA</w:t>
            </w:r>
            <w:r w:rsidR="000A7BAD"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64026A" w:rsidRPr="00107A56" w14:paraId="3682E979" w14:textId="77777777" w:rsidTr="00245545">
        <w:trPr>
          <w:trHeight w:val="300"/>
        </w:trPr>
        <w:tc>
          <w:tcPr>
            <w:tcW w:w="4957" w:type="dxa"/>
            <w:noWrap/>
          </w:tcPr>
          <w:p w14:paraId="7EA59838" w14:textId="0136BDB0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LGBT Officer</w:t>
            </w:r>
          </w:p>
        </w:tc>
        <w:tc>
          <w:tcPr>
            <w:tcW w:w="4295" w:type="dxa"/>
          </w:tcPr>
          <w:p w14:paraId="31CD92BB" w14:textId="2C17BBF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Freya Hepworth Lloyd (FHL)</w:t>
            </w:r>
          </w:p>
        </w:tc>
      </w:tr>
      <w:tr w:rsidR="0064026A" w:rsidRPr="00107A56" w14:paraId="56C6F62F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53828E1A" w14:textId="77777777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FoE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52926F5C" w14:textId="7777777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Igor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Gawron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(IG)</w:t>
            </w:r>
          </w:p>
        </w:tc>
      </w:tr>
      <w:tr w:rsidR="0064026A" w:rsidRPr="00107A56" w14:paraId="69C886CF" w14:textId="77777777" w:rsidTr="00245545">
        <w:trPr>
          <w:trHeight w:val="300"/>
        </w:trPr>
        <w:tc>
          <w:tcPr>
            <w:tcW w:w="4957" w:type="dxa"/>
            <w:noWrap/>
          </w:tcPr>
          <w:p w14:paraId="6FF0DEFE" w14:textId="1501AB76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FoE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06A7ADF0" w14:textId="7C1B8A55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Xiaoran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Liu (XL)</w:t>
            </w:r>
          </w:p>
        </w:tc>
      </w:tr>
      <w:tr w:rsidR="0064026A" w:rsidRPr="00107A56" w14:paraId="36B5072D" w14:textId="77777777" w:rsidTr="00245545">
        <w:trPr>
          <w:trHeight w:val="300"/>
        </w:trPr>
        <w:tc>
          <w:tcPr>
            <w:tcW w:w="4957" w:type="dxa"/>
            <w:noWrap/>
          </w:tcPr>
          <w:p w14:paraId="2D0E136D" w14:textId="59E11E64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RCSU President</w:t>
            </w:r>
          </w:p>
        </w:tc>
        <w:tc>
          <w:tcPr>
            <w:tcW w:w="4295" w:type="dxa"/>
          </w:tcPr>
          <w:p w14:paraId="100BFB51" w14:textId="688C5E8F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Alex Auyang (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AAu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64026A" w:rsidRPr="00107A56" w14:paraId="746E3BB6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72FDB141" w14:textId="77777777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RCSU Vice President (Education)</w:t>
            </w:r>
          </w:p>
        </w:tc>
        <w:tc>
          <w:tcPr>
            <w:tcW w:w="4295" w:type="dxa"/>
          </w:tcPr>
          <w:p w14:paraId="0985FE02" w14:textId="7777777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Michaela Flegrova (MF)</w:t>
            </w:r>
          </w:p>
        </w:tc>
      </w:tr>
      <w:tr w:rsidR="0064026A" w:rsidRPr="00107A56" w14:paraId="29136D3F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60DFF053" w14:textId="77777777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RSMSU President</w:t>
            </w:r>
          </w:p>
        </w:tc>
        <w:tc>
          <w:tcPr>
            <w:tcW w:w="4295" w:type="dxa"/>
          </w:tcPr>
          <w:p w14:paraId="0A137F9D" w14:textId="7777777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Christopher Carter (CC)</w:t>
            </w:r>
          </w:p>
        </w:tc>
      </w:tr>
      <w:tr w:rsidR="0064026A" w:rsidRPr="00107A56" w14:paraId="0C28076D" w14:textId="77777777" w:rsidTr="00245545">
        <w:trPr>
          <w:trHeight w:val="300"/>
        </w:trPr>
        <w:tc>
          <w:tcPr>
            <w:tcW w:w="4957" w:type="dxa"/>
            <w:noWrap/>
          </w:tcPr>
          <w:p w14:paraId="4724D5E9" w14:textId="2C11D899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RSMSU Vice President (Education)</w:t>
            </w:r>
          </w:p>
        </w:tc>
        <w:tc>
          <w:tcPr>
            <w:tcW w:w="4295" w:type="dxa"/>
          </w:tcPr>
          <w:p w14:paraId="6B2F2EEC" w14:textId="43AF414B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val="fr-FR" w:eastAsia="en-GB"/>
              </w:rPr>
              <w:t>Alexandre de Saint Germain (ASG)</w:t>
            </w:r>
          </w:p>
        </w:tc>
      </w:tr>
      <w:tr w:rsidR="0064026A" w:rsidRPr="00107A56" w14:paraId="5AC63A79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1D940723" w14:textId="77777777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FoE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52E29DA2" w14:textId="7777777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Hayley Wong (HW)</w:t>
            </w:r>
          </w:p>
        </w:tc>
      </w:tr>
      <w:tr w:rsidR="0064026A" w:rsidRPr="00107A56" w14:paraId="482F7521" w14:textId="77777777" w:rsidTr="00245545">
        <w:trPr>
          <w:trHeight w:val="300"/>
        </w:trPr>
        <w:tc>
          <w:tcPr>
            <w:tcW w:w="4957" w:type="dxa"/>
            <w:noWrap/>
          </w:tcPr>
          <w:p w14:paraId="486667E5" w14:textId="40C76352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FoE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1BAC9DD3" w14:textId="3C3A0EDD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Douglas Adams (DA)</w:t>
            </w:r>
          </w:p>
        </w:tc>
      </w:tr>
      <w:tr w:rsidR="0064026A" w:rsidRPr="00107A56" w14:paraId="2B0357A7" w14:textId="77777777" w:rsidTr="00245545">
        <w:trPr>
          <w:trHeight w:val="300"/>
        </w:trPr>
        <w:tc>
          <w:tcPr>
            <w:tcW w:w="4957" w:type="dxa"/>
            <w:noWrap/>
          </w:tcPr>
          <w:p w14:paraId="0AEDDFEB" w14:textId="344748C8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FoM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62B3E920" w14:textId="2DBFF8EC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Jaye Sahota (JS)</w:t>
            </w:r>
          </w:p>
        </w:tc>
      </w:tr>
      <w:tr w:rsidR="0064026A" w:rsidRPr="00107A56" w14:paraId="3F49FEE9" w14:textId="77777777" w:rsidTr="00245545">
        <w:trPr>
          <w:trHeight w:val="300"/>
        </w:trPr>
        <w:tc>
          <w:tcPr>
            <w:tcW w:w="4957" w:type="dxa"/>
            <w:noWrap/>
          </w:tcPr>
          <w:p w14:paraId="1AA91516" w14:textId="64A5851B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FoNS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639AA8C8" w14:textId="3CF059B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Adrian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LaMoury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(AM)</w:t>
            </w:r>
          </w:p>
        </w:tc>
      </w:tr>
      <w:tr w:rsidR="0064026A" w:rsidRPr="00107A56" w14:paraId="1EE45354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6A3F18EF" w14:textId="3F450B19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FoNS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11AC6D28" w14:textId="77777777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Aishwarya Chidambaram (AC)</w:t>
            </w:r>
          </w:p>
        </w:tc>
      </w:tr>
      <w:tr w:rsidR="0064026A" w:rsidRPr="00107A56" w14:paraId="51901E86" w14:textId="77777777" w:rsidTr="00245545">
        <w:trPr>
          <w:trHeight w:val="300"/>
        </w:trPr>
        <w:tc>
          <w:tcPr>
            <w:tcW w:w="4957" w:type="dxa"/>
            <w:noWrap/>
          </w:tcPr>
          <w:p w14:paraId="05485D71" w14:textId="20EFD5B8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FoNS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4435732B" w14:textId="73484D70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Zhidong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Zuo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(ZZ)</w:t>
            </w:r>
          </w:p>
        </w:tc>
      </w:tr>
      <w:tr w:rsidR="0064026A" w:rsidRPr="00107A56" w14:paraId="78B563A7" w14:textId="77777777" w:rsidTr="00245545">
        <w:trPr>
          <w:trHeight w:val="300"/>
        </w:trPr>
        <w:tc>
          <w:tcPr>
            <w:tcW w:w="4957" w:type="dxa"/>
            <w:noWrap/>
          </w:tcPr>
          <w:p w14:paraId="2A074EE1" w14:textId="61BCFB79" w:rsidR="0064026A" w:rsidRPr="00107A56" w:rsidRDefault="0064026A" w:rsidP="0064026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UG </w:t>
            </w:r>
            <w:proofErr w:type="spellStart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FoNS</w:t>
            </w:r>
            <w:proofErr w:type="spellEnd"/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295" w:type="dxa"/>
          </w:tcPr>
          <w:p w14:paraId="7569D8F7" w14:textId="1B916E1B" w:rsidR="0064026A" w:rsidRPr="00107A56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7A56">
              <w:rPr>
                <w:rFonts w:ascii="Calibri" w:eastAsia="Times New Roman" w:hAnsi="Calibri" w:cs="Calibri"/>
                <w:color w:val="000000"/>
                <w:lang w:eastAsia="en-GB"/>
              </w:rPr>
              <w:t>Grace Fisher (GF)</w:t>
            </w:r>
          </w:p>
        </w:tc>
      </w:tr>
    </w:tbl>
    <w:p w14:paraId="4146A80D" w14:textId="77777777" w:rsidR="0033078C" w:rsidRDefault="0033078C" w:rsidP="00B23AE0">
      <w:pPr>
        <w:rPr>
          <w:b/>
        </w:rPr>
      </w:pPr>
    </w:p>
    <w:p w14:paraId="5773FACC" w14:textId="238B8E3F" w:rsidR="0033078C" w:rsidRPr="00107A56" w:rsidRDefault="00B23AE0" w:rsidP="00B23AE0">
      <w:pPr>
        <w:rPr>
          <w:b/>
        </w:rPr>
      </w:pPr>
      <w:r w:rsidRPr="00107A56">
        <w:rPr>
          <w:b/>
        </w:rPr>
        <w:t>Observers: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957"/>
        <w:gridCol w:w="4059"/>
      </w:tblGrid>
      <w:tr w:rsidR="00B23AE0" w:rsidRPr="00107A56" w14:paraId="7F80C057" w14:textId="77777777" w:rsidTr="00245545">
        <w:tc>
          <w:tcPr>
            <w:tcW w:w="4957" w:type="dxa"/>
            <w:shd w:val="clear" w:color="auto" w:fill="auto"/>
          </w:tcPr>
          <w:p w14:paraId="23F90926" w14:textId="0D1E8A78" w:rsidR="00B23AE0" w:rsidRPr="00107A56" w:rsidRDefault="004B4776" w:rsidP="00245545">
            <w:pPr>
              <w:jc w:val="right"/>
            </w:pPr>
            <w:r w:rsidRPr="00107A56">
              <w:t>Governance Officer</w:t>
            </w:r>
          </w:p>
        </w:tc>
        <w:tc>
          <w:tcPr>
            <w:tcW w:w="4059" w:type="dxa"/>
            <w:shd w:val="clear" w:color="auto" w:fill="auto"/>
          </w:tcPr>
          <w:p w14:paraId="23E0BB5E" w14:textId="06D5AA46" w:rsidR="00B23AE0" w:rsidRPr="00107A56" w:rsidRDefault="004B4776" w:rsidP="00245545">
            <w:r w:rsidRPr="00107A56">
              <w:t>Victoria Agbontaen</w:t>
            </w:r>
            <w:r w:rsidR="0064026A" w:rsidRPr="00107A56">
              <w:t xml:space="preserve"> (VA)</w:t>
            </w:r>
          </w:p>
        </w:tc>
      </w:tr>
      <w:tr w:rsidR="00095C9C" w:rsidRPr="00095C9C" w14:paraId="22CADA68" w14:textId="77777777" w:rsidTr="00245545">
        <w:tc>
          <w:tcPr>
            <w:tcW w:w="4957" w:type="dxa"/>
            <w:shd w:val="clear" w:color="auto" w:fill="auto"/>
          </w:tcPr>
          <w:p w14:paraId="43ED2ECA" w14:textId="6ED5894B" w:rsidR="00095C9C" w:rsidRPr="00107A56" w:rsidRDefault="0064026A" w:rsidP="00245545">
            <w:pPr>
              <w:jc w:val="right"/>
            </w:pPr>
            <w:r w:rsidRPr="00107A56">
              <w:t>Incoming DPFS</w:t>
            </w:r>
          </w:p>
        </w:tc>
        <w:tc>
          <w:tcPr>
            <w:tcW w:w="4059" w:type="dxa"/>
            <w:shd w:val="clear" w:color="auto" w:fill="auto"/>
          </w:tcPr>
          <w:p w14:paraId="7D28D6F1" w14:textId="75CD0D8B" w:rsidR="00095C9C" w:rsidRPr="00107A56" w:rsidRDefault="00095C9C" w:rsidP="00245545">
            <w:r w:rsidRPr="00107A56">
              <w:t>Sam Lee</w:t>
            </w:r>
            <w:r w:rsidR="0064026A" w:rsidRPr="00107A56">
              <w:t xml:space="preserve"> (SL)</w:t>
            </w:r>
          </w:p>
        </w:tc>
      </w:tr>
    </w:tbl>
    <w:p w14:paraId="3C26DD31" w14:textId="77777777" w:rsidR="0033078C" w:rsidRDefault="0033078C" w:rsidP="00B23AE0">
      <w:pPr>
        <w:rPr>
          <w:b/>
        </w:rPr>
      </w:pPr>
    </w:p>
    <w:p w14:paraId="3CCD1583" w14:textId="77777777" w:rsidR="0033078C" w:rsidRDefault="0033078C" w:rsidP="00B23AE0">
      <w:pPr>
        <w:rPr>
          <w:b/>
        </w:rPr>
      </w:pPr>
    </w:p>
    <w:p w14:paraId="1FC09E1F" w14:textId="77777777" w:rsidR="0033078C" w:rsidRDefault="0033078C" w:rsidP="00B23AE0">
      <w:pPr>
        <w:rPr>
          <w:b/>
        </w:rPr>
      </w:pPr>
    </w:p>
    <w:p w14:paraId="238F0D2C" w14:textId="3BDCC6BA" w:rsidR="00B23AE0" w:rsidRPr="00095C9C" w:rsidRDefault="00B23AE0" w:rsidP="00B23AE0">
      <w:pPr>
        <w:rPr>
          <w:b/>
        </w:rPr>
      </w:pPr>
      <w:r w:rsidRPr="00095C9C">
        <w:rPr>
          <w:b/>
        </w:rPr>
        <w:lastRenderedPageBreak/>
        <w:t>Apologies: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957"/>
        <w:gridCol w:w="4059"/>
      </w:tblGrid>
      <w:tr w:rsidR="0039184C" w:rsidRPr="00095C9C" w14:paraId="007B4A28" w14:textId="77777777" w:rsidTr="00245545">
        <w:tc>
          <w:tcPr>
            <w:tcW w:w="4957" w:type="dxa"/>
            <w:shd w:val="clear" w:color="auto" w:fill="auto"/>
          </w:tcPr>
          <w:p w14:paraId="2657B94F" w14:textId="2AFE629A" w:rsidR="0039184C" w:rsidRPr="00095C9C" w:rsidRDefault="0039184C" w:rsidP="00391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ICSMSU Academic Chair</w:t>
            </w: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</w:p>
        </w:tc>
        <w:tc>
          <w:tcPr>
            <w:tcW w:w="4059" w:type="dxa"/>
            <w:shd w:val="clear" w:color="auto" w:fill="auto"/>
          </w:tcPr>
          <w:p w14:paraId="0E6CD6DB" w14:textId="7C197EDD" w:rsidR="0039184C" w:rsidRPr="00095C9C" w:rsidRDefault="0039184C" w:rsidP="0039184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Waseem Hasan (WH)</w:t>
            </w:r>
          </w:p>
        </w:tc>
      </w:tr>
      <w:tr w:rsidR="0064026A" w:rsidRPr="00095C9C" w14:paraId="115D6DE7" w14:textId="77777777" w:rsidTr="00245545">
        <w:tc>
          <w:tcPr>
            <w:tcW w:w="4957" w:type="dxa"/>
            <w:shd w:val="clear" w:color="auto" w:fill="auto"/>
          </w:tcPr>
          <w:p w14:paraId="7B067493" w14:textId="5E3C8A18" w:rsidR="0064026A" w:rsidRPr="00095C9C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RCSU Welfare Officer</w:t>
            </w:r>
          </w:p>
        </w:tc>
        <w:tc>
          <w:tcPr>
            <w:tcW w:w="4059" w:type="dxa"/>
            <w:shd w:val="clear" w:color="auto" w:fill="auto"/>
          </w:tcPr>
          <w:p w14:paraId="41B329F5" w14:textId="538AA56A" w:rsidR="0064026A" w:rsidRPr="00095C9C" w:rsidRDefault="0064026A" w:rsidP="0064026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Peter Hull (PH)</w:t>
            </w:r>
          </w:p>
        </w:tc>
      </w:tr>
      <w:tr w:rsidR="0064026A" w:rsidRPr="00095C9C" w14:paraId="1EE9B727" w14:textId="77777777" w:rsidTr="00245545">
        <w:tc>
          <w:tcPr>
            <w:tcW w:w="4957" w:type="dxa"/>
            <w:shd w:val="clear" w:color="auto" w:fill="auto"/>
          </w:tcPr>
          <w:p w14:paraId="167783A4" w14:textId="26DB9DF1" w:rsidR="0064026A" w:rsidRPr="00095C9C" w:rsidRDefault="0064026A" w:rsidP="0064026A"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Sports Sector Chair</w:t>
            </w:r>
          </w:p>
        </w:tc>
        <w:tc>
          <w:tcPr>
            <w:tcW w:w="4059" w:type="dxa"/>
            <w:shd w:val="clear" w:color="auto" w:fill="auto"/>
          </w:tcPr>
          <w:p w14:paraId="0201ECE5" w14:textId="5246E56A" w:rsidR="0064026A" w:rsidRPr="00095C9C" w:rsidRDefault="0064026A" w:rsidP="0064026A"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Ross Unwin (RU)</w:t>
            </w:r>
          </w:p>
        </w:tc>
      </w:tr>
      <w:tr w:rsidR="0086511B" w:rsidRPr="00095C9C" w14:paraId="75519AFD" w14:textId="77777777" w:rsidTr="00245545">
        <w:tc>
          <w:tcPr>
            <w:tcW w:w="4957" w:type="dxa"/>
            <w:shd w:val="clear" w:color="auto" w:fill="auto"/>
          </w:tcPr>
          <w:p w14:paraId="1D34643F" w14:textId="0B0556D2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UG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FoM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059" w:type="dxa"/>
            <w:shd w:val="clear" w:color="auto" w:fill="auto"/>
          </w:tcPr>
          <w:p w14:paraId="7DF684CD" w14:textId="66E06AF6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Bartosz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Szyszka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(BS)</w:t>
            </w:r>
          </w:p>
        </w:tc>
      </w:tr>
    </w:tbl>
    <w:p w14:paraId="2A9CD565" w14:textId="77777777" w:rsidR="0033078C" w:rsidRDefault="0033078C" w:rsidP="00B23AE0">
      <w:pPr>
        <w:spacing w:after="0" w:line="240" w:lineRule="auto"/>
        <w:rPr>
          <w:b/>
        </w:rPr>
      </w:pPr>
    </w:p>
    <w:p w14:paraId="0E43E473" w14:textId="74C0FC52" w:rsidR="00B23AE0" w:rsidRPr="00095C9C" w:rsidRDefault="00B23AE0" w:rsidP="00B23AE0">
      <w:pPr>
        <w:spacing w:after="0" w:line="240" w:lineRule="auto"/>
        <w:rPr>
          <w:b/>
        </w:rPr>
      </w:pPr>
      <w:r w:rsidRPr="00095C9C">
        <w:rPr>
          <w:b/>
        </w:rPr>
        <w:t xml:space="preserve">Absent: </w:t>
      </w:r>
    </w:p>
    <w:p w14:paraId="5D9FBB9C" w14:textId="77777777" w:rsidR="00B23AE0" w:rsidRPr="00095C9C" w:rsidRDefault="00B23AE0" w:rsidP="00B23AE0">
      <w:pPr>
        <w:spacing w:after="0" w:line="240" w:lineRule="auto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957"/>
        <w:gridCol w:w="4059"/>
      </w:tblGrid>
      <w:tr w:rsidR="0086511B" w:rsidRPr="00095C9C" w14:paraId="68A720FC" w14:textId="77777777" w:rsidTr="001406E2">
        <w:trPr>
          <w:trHeight w:val="300"/>
        </w:trPr>
        <w:tc>
          <w:tcPr>
            <w:tcW w:w="4957" w:type="dxa"/>
            <w:noWrap/>
          </w:tcPr>
          <w:p w14:paraId="01F72542" w14:textId="0F0DF008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Arts and Entertainment Sector Chair</w:t>
            </w:r>
          </w:p>
        </w:tc>
        <w:tc>
          <w:tcPr>
            <w:tcW w:w="4059" w:type="dxa"/>
            <w:noWrap/>
          </w:tcPr>
          <w:p w14:paraId="015D0576" w14:textId="24BE139D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Joseph O’Connell Danes (JOD)</w:t>
            </w:r>
          </w:p>
        </w:tc>
      </w:tr>
      <w:tr w:rsidR="0086511B" w:rsidRPr="00095C9C" w14:paraId="4506CAFF" w14:textId="77777777" w:rsidTr="001406E2">
        <w:trPr>
          <w:trHeight w:val="300"/>
        </w:trPr>
        <w:tc>
          <w:tcPr>
            <w:tcW w:w="4957" w:type="dxa"/>
            <w:noWrap/>
          </w:tcPr>
          <w:p w14:paraId="768D5A94" w14:textId="1A377B04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CGCU Vice President (Wellbeing)</w:t>
            </w:r>
          </w:p>
        </w:tc>
        <w:tc>
          <w:tcPr>
            <w:tcW w:w="4059" w:type="dxa"/>
            <w:noWrap/>
          </w:tcPr>
          <w:p w14:paraId="27D8D8ED" w14:textId="5D76F6AF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Miles Gulliford (MG)</w:t>
            </w:r>
          </w:p>
        </w:tc>
      </w:tr>
      <w:tr w:rsidR="0086511B" w:rsidRPr="00095C9C" w14:paraId="39BD2BAF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30A67CBE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Community and Faith Sector Chair</w:t>
            </w:r>
          </w:p>
        </w:tc>
        <w:tc>
          <w:tcPr>
            <w:tcW w:w="4059" w:type="dxa"/>
            <w:noWrap/>
            <w:hideMark/>
          </w:tcPr>
          <w:p w14:paraId="7E0C5245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Jack Lee (JL)</w:t>
            </w:r>
          </w:p>
        </w:tc>
      </w:tr>
      <w:tr w:rsidR="0086511B" w:rsidRPr="00095C9C" w14:paraId="2B68DB8E" w14:textId="77777777" w:rsidTr="00245545">
        <w:trPr>
          <w:trHeight w:val="300"/>
        </w:trPr>
        <w:tc>
          <w:tcPr>
            <w:tcW w:w="4957" w:type="dxa"/>
            <w:noWrap/>
          </w:tcPr>
          <w:p w14:paraId="01874A9F" w14:textId="1184AF96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Culture Sector Chair</w:t>
            </w:r>
          </w:p>
        </w:tc>
        <w:tc>
          <w:tcPr>
            <w:tcW w:w="4059" w:type="dxa"/>
            <w:noWrap/>
          </w:tcPr>
          <w:p w14:paraId="3E465648" w14:textId="2A50B98D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Shuning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Xu (SX)</w:t>
            </w:r>
          </w:p>
        </w:tc>
      </w:tr>
      <w:tr w:rsidR="0086511B" w:rsidRPr="00095C9C" w14:paraId="07B829EB" w14:textId="77777777" w:rsidTr="00566C0D">
        <w:trPr>
          <w:trHeight w:val="300"/>
        </w:trPr>
        <w:tc>
          <w:tcPr>
            <w:tcW w:w="4957" w:type="dxa"/>
            <w:noWrap/>
          </w:tcPr>
          <w:p w14:paraId="2941B3EA" w14:textId="7DA91ED0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Ethics and Environment Officer</w:t>
            </w:r>
          </w:p>
        </w:tc>
        <w:tc>
          <w:tcPr>
            <w:tcW w:w="4059" w:type="dxa"/>
            <w:noWrap/>
          </w:tcPr>
          <w:p w14:paraId="589FDB98" w14:textId="5C100F4A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Francesca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Siracusa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(FS)</w:t>
            </w:r>
          </w:p>
        </w:tc>
      </w:tr>
      <w:tr w:rsidR="0086511B" w:rsidRPr="00095C9C" w14:paraId="243D3345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3F2CCBBA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Gender Equality Officer</w:t>
            </w:r>
          </w:p>
        </w:tc>
        <w:tc>
          <w:tcPr>
            <w:tcW w:w="4059" w:type="dxa"/>
            <w:noWrap/>
            <w:hideMark/>
          </w:tcPr>
          <w:p w14:paraId="3490709E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Vinzenz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Freigassner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(VF)</w:t>
            </w:r>
          </w:p>
        </w:tc>
      </w:tr>
      <w:tr w:rsidR="0086511B" w:rsidRPr="00095C9C" w14:paraId="63ECDAB8" w14:textId="77777777" w:rsidTr="00245545">
        <w:trPr>
          <w:trHeight w:val="300"/>
        </w:trPr>
        <w:tc>
          <w:tcPr>
            <w:tcW w:w="4957" w:type="dxa"/>
            <w:noWrap/>
          </w:tcPr>
          <w:p w14:paraId="5712B219" w14:textId="047CAF96" w:rsidR="0086511B" w:rsidRPr="0095232E" w:rsidRDefault="0086511B" w:rsidP="0086511B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95232E">
              <w:rPr>
                <w:rFonts w:eastAsia="Times New Roman" w:cstheme="minorHAnsi"/>
                <w:color w:val="000000"/>
              </w:rPr>
              <w:t>GSU PGT Academic &amp; Welfare Officer Engineering</w:t>
            </w:r>
          </w:p>
        </w:tc>
        <w:tc>
          <w:tcPr>
            <w:tcW w:w="4059" w:type="dxa"/>
            <w:noWrap/>
          </w:tcPr>
          <w:p w14:paraId="03475DF9" w14:textId="514D4021" w:rsidR="0086511B" w:rsidRPr="0095232E" w:rsidRDefault="0086511B" w:rsidP="0086511B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95232E">
              <w:rPr>
                <w:rFonts w:eastAsia="Times New Roman" w:cstheme="minorHAnsi"/>
                <w:color w:val="000000"/>
              </w:rPr>
              <w:t xml:space="preserve">Clementine </w:t>
            </w:r>
            <w:proofErr w:type="spellStart"/>
            <w:r w:rsidRPr="0095232E">
              <w:rPr>
                <w:rFonts w:eastAsia="Times New Roman" w:cstheme="minorHAnsi"/>
                <w:color w:val="000000"/>
              </w:rPr>
              <w:t>Ewins</w:t>
            </w:r>
            <w:proofErr w:type="spellEnd"/>
            <w:r w:rsidRPr="0095232E">
              <w:rPr>
                <w:rFonts w:eastAsia="Times New Roman" w:cstheme="minorHAnsi"/>
                <w:color w:val="000000"/>
              </w:rPr>
              <w:t xml:space="preserve"> (CE)</w:t>
            </w:r>
          </w:p>
        </w:tc>
      </w:tr>
      <w:tr w:rsidR="0086511B" w:rsidRPr="00095C9C" w14:paraId="102C434B" w14:textId="77777777" w:rsidTr="00245545">
        <w:trPr>
          <w:trHeight w:val="300"/>
        </w:trPr>
        <w:tc>
          <w:tcPr>
            <w:tcW w:w="4957" w:type="dxa"/>
            <w:noWrap/>
          </w:tcPr>
          <w:p w14:paraId="1B9AFA32" w14:textId="08748F4B" w:rsidR="0086511B" w:rsidRPr="0064026A" w:rsidRDefault="0086511B" w:rsidP="0086511B">
            <w:pPr>
              <w:rPr>
                <w:rFonts w:eastAsia="Times New Roman" w:cstheme="minorHAnsi"/>
                <w:color w:val="000000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ICSMSU Welfare Officer</w:t>
            </w:r>
          </w:p>
        </w:tc>
        <w:tc>
          <w:tcPr>
            <w:tcW w:w="4059" w:type="dxa"/>
            <w:noWrap/>
          </w:tcPr>
          <w:p w14:paraId="237D121A" w14:textId="7AA9D449" w:rsidR="0086511B" w:rsidRPr="0064026A" w:rsidRDefault="0086511B" w:rsidP="0086511B">
            <w:pPr>
              <w:rPr>
                <w:rFonts w:eastAsia="Times New Roman" w:cstheme="minorHAnsi"/>
                <w:color w:val="000000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Jack Hall (JH)</w:t>
            </w:r>
          </w:p>
        </w:tc>
      </w:tr>
      <w:tr w:rsidR="0086511B" w:rsidRPr="00095C9C" w14:paraId="121D735A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1EC46C9C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Knowledge Sector Chair</w:t>
            </w:r>
          </w:p>
        </w:tc>
        <w:tc>
          <w:tcPr>
            <w:tcW w:w="4059" w:type="dxa"/>
            <w:noWrap/>
            <w:hideMark/>
          </w:tcPr>
          <w:p w14:paraId="70875038" w14:textId="77777777" w:rsidR="0086511B" w:rsidRPr="00095C9C" w:rsidRDefault="0086511B" w:rsidP="0086511B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Vacant</w:t>
            </w:r>
          </w:p>
        </w:tc>
      </w:tr>
      <w:tr w:rsidR="0086511B" w:rsidRPr="00095C9C" w14:paraId="133B6A5B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5503A34B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Mental Health Officer</w:t>
            </w:r>
          </w:p>
        </w:tc>
        <w:tc>
          <w:tcPr>
            <w:tcW w:w="4059" w:type="dxa"/>
            <w:noWrap/>
            <w:hideMark/>
          </w:tcPr>
          <w:p w14:paraId="079C537C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Ambika Bharadwaj (AB)</w:t>
            </w:r>
          </w:p>
        </w:tc>
      </w:tr>
      <w:tr w:rsidR="0086511B" w:rsidRPr="00095C9C" w14:paraId="6CF789DC" w14:textId="77777777" w:rsidTr="00245545">
        <w:trPr>
          <w:trHeight w:val="300"/>
        </w:trPr>
        <w:tc>
          <w:tcPr>
            <w:tcW w:w="4957" w:type="dxa"/>
            <w:noWrap/>
          </w:tcPr>
          <w:p w14:paraId="1ABB83DC" w14:textId="25BA2B4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PG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FoE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059" w:type="dxa"/>
            <w:noWrap/>
          </w:tcPr>
          <w:p w14:paraId="26BE48B2" w14:textId="721AFEE2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Luke Jamieson (LJ)</w:t>
            </w:r>
          </w:p>
        </w:tc>
      </w:tr>
      <w:tr w:rsidR="0086511B" w:rsidRPr="00095C9C" w14:paraId="30CD181E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5F14406F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PG NF Council Rep</w:t>
            </w:r>
          </w:p>
        </w:tc>
        <w:tc>
          <w:tcPr>
            <w:tcW w:w="4059" w:type="dxa"/>
            <w:noWrap/>
            <w:hideMark/>
          </w:tcPr>
          <w:p w14:paraId="26F8C5E8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Rahul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Jugnarain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(RJ)</w:t>
            </w:r>
          </w:p>
        </w:tc>
      </w:tr>
      <w:tr w:rsidR="0086511B" w:rsidRPr="00095C9C" w14:paraId="5CF0BF98" w14:textId="77777777" w:rsidTr="00245545">
        <w:trPr>
          <w:trHeight w:val="300"/>
        </w:trPr>
        <w:tc>
          <w:tcPr>
            <w:tcW w:w="4957" w:type="dxa"/>
            <w:noWrap/>
          </w:tcPr>
          <w:p w14:paraId="020D514A" w14:textId="79701162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PG NF Council Rep</w:t>
            </w:r>
          </w:p>
        </w:tc>
        <w:tc>
          <w:tcPr>
            <w:tcW w:w="4059" w:type="dxa"/>
            <w:noWrap/>
          </w:tcPr>
          <w:p w14:paraId="53F44465" w14:textId="5B57E0D9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Eoin O’Kane (EOK)</w:t>
            </w:r>
          </w:p>
        </w:tc>
      </w:tr>
      <w:tr w:rsidR="0086511B" w:rsidRPr="00095C9C" w14:paraId="08FAA630" w14:textId="77777777" w:rsidTr="00245545">
        <w:trPr>
          <w:trHeight w:val="300"/>
        </w:trPr>
        <w:tc>
          <w:tcPr>
            <w:tcW w:w="4957" w:type="dxa"/>
            <w:noWrap/>
          </w:tcPr>
          <w:p w14:paraId="766A9F10" w14:textId="345AC9A8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Recreation Sector Chair</w:t>
            </w:r>
          </w:p>
        </w:tc>
        <w:tc>
          <w:tcPr>
            <w:tcW w:w="4059" w:type="dxa"/>
            <w:noWrap/>
          </w:tcPr>
          <w:p w14:paraId="73651C46" w14:textId="19F6F4DF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Christopher Turner (CT)</w:t>
            </w:r>
          </w:p>
        </w:tc>
      </w:tr>
      <w:tr w:rsidR="0086511B" w:rsidRPr="00095C9C" w14:paraId="1D93D911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2F061C6E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RSMU Welfare Officer</w:t>
            </w:r>
          </w:p>
        </w:tc>
        <w:tc>
          <w:tcPr>
            <w:tcW w:w="4059" w:type="dxa"/>
            <w:noWrap/>
            <w:hideMark/>
          </w:tcPr>
          <w:p w14:paraId="187D64E1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Arman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Sarjou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(AS)</w:t>
            </w:r>
          </w:p>
        </w:tc>
      </w:tr>
      <w:tr w:rsidR="0086511B" w:rsidRPr="006C35E8" w14:paraId="77A005A0" w14:textId="77777777" w:rsidTr="00245545">
        <w:trPr>
          <w:trHeight w:val="300"/>
        </w:trPr>
        <w:tc>
          <w:tcPr>
            <w:tcW w:w="4957" w:type="dxa"/>
            <w:noWrap/>
            <w:hideMark/>
          </w:tcPr>
          <w:p w14:paraId="4BFB2609" w14:textId="77777777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Silwood Park President</w:t>
            </w:r>
          </w:p>
        </w:tc>
        <w:tc>
          <w:tcPr>
            <w:tcW w:w="4059" w:type="dxa"/>
            <w:noWrap/>
            <w:hideMark/>
          </w:tcPr>
          <w:p w14:paraId="7CEEFE55" w14:textId="77777777" w:rsidR="0086511B" w:rsidRPr="006C35E8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Conor Nicoll (CN)</w:t>
            </w:r>
          </w:p>
        </w:tc>
      </w:tr>
      <w:tr w:rsidR="0086511B" w:rsidRPr="006C35E8" w14:paraId="3D6152C4" w14:textId="77777777" w:rsidTr="00245545">
        <w:trPr>
          <w:trHeight w:val="300"/>
        </w:trPr>
        <w:tc>
          <w:tcPr>
            <w:tcW w:w="4957" w:type="dxa"/>
            <w:noWrap/>
          </w:tcPr>
          <w:p w14:paraId="324A2A68" w14:textId="6EB0CA1A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UG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FoE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059" w:type="dxa"/>
            <w:noWrap/>
          </w:tcPr>
          <w:p w14:paraId="62499EE3" w14:textId="0F463B70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Ioannis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Ioannidis-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Karatsivoulis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(IIK)</w:t>
            </w:r>
          </w:p>
        </w:tc>
      </w:tr>
      <w:tr w:rsidR="0086511B" w:rsidRPr="006C35E8" w14:paraId="347147C4" w14:textId="77777777" w:rsidTr="00245545">
        <w:trPr>
          <w:trHeight w:val="300"/>
        </w:trPr>
        <w:tc>
          <w:tcPr>
            <w:tcW w:w="4957" w:type="dxa"/>
            <w:noWrap/>
          </w:tcPr>
          <w:p w14:paraId="1BF86B4B" w14:textId="78DAF56E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UG </w:t>
            </w: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FoM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Rep</w:t>
            </w:r>
          </w:p>
        </w:tc>
        <w:tc>
          <w:tcPr>
            <w:tcW w:w="4059" w:type="dxa"/>
            <w:noWrap/>
          </w:tcPr>
          <w:p w14:paraId="2438DC89" w14:textId="030664E4" w:rsidR="0086511B" w:rsidRPr="00095C9C" w:rsidRDefault="0086511B" w:rsidP="0086511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>Pylin</w:t>
            </w:r>
            <w:proofErr w:type="spellEnd"/>
            <w:r w:rsidRPr="00095C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Parkes (PP)</w:t>
            </w:r>
          </w:p>
        </w:tc>
      </w:tr>
    </w:tbl>
    <w:p w14:paraId="5C77ACD6" w14:textId="77777777" w:rsidR="00B805F6" w:rsidRDefault="00B805F6" w:rsidP="00B23AE0">
      <w:pPr>
        <w:rPr>
          <w:b/>
        </w:rPr>
      </w:pPr>
    </w:p>
    <w:tbl>
      <w:tblPr>
        <w:tblStyle w:val="TableGrid"/>
        <w:tblpPr w:leftFromText="180" w:rightFromText="180" w:vertAnchor="page" w:horzAnchor="margin" w:tblpY="1097"/>
        <w:tblW w:w="906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260"/>
        <w:gridCol w:w="1807"/>
      </w:tblGrid>
      <w:tr w:rsidR="00B805F6" w:rsidRPr="00B805F6" w14:paraId="6579451F" w14:textId="77777777" w:rsidTr="001E0571">
        <w:tc>
          <w:tcPr>
            <w:tcW w:w="7260" w:type="dxa"/>
            <w:shd w:val="clear" w:color="auto" w:fill="auto"/>
          </w:tcPr>
          <w:p w14:paraId="1AFDE31A" w14:textId="77777777" w:rsidR="00B805F6" w:rsidRPr="00B805F6" w:rsidRDefault="00B805F6" w:rsidP="001E0571">
            <w:pPr>
              <w:contextualSpacing/>
              <w:rPr>
                <w:rFonts w:ascii="Calibri" w:eastAsia="Calibri" w:hAnsi="Calibri" w:cs="Calibri"/>
                <w:b/>
              </w:rPr>
            </w:pPr>
            <w:r w:rsidRPr="00B805F6">
              <w:rPr>
                <w:rFonts w:ascii="Calibri" w:eastAsia="Calibri" w:hAnsi="Calibri" w:cs="Calibri"/>
                <w:b/>
              </w:rPr>
              <w:lastRenderedPageBreak/>
              <w:t>Item</w:t>
            </w:r>
          </w:p>
        </w:tc>
        <w:tc>
          <w:tcPr>
            <w:tcW w:w="1807" w:type="dxa"/>
            <w:shd w:val="clear" w:color="auto" w:fill="auto"/>
          </w:tcPr>
          <w:p w14:paraId="18FE0E5A" w14:textId="77777777" w:rsidR="00B805F6" w:rsidRPr="00B805F6" w:rsidRDefault="00B805F6" w:rsidP="001E0571">
            <w:pPr>
              <w:contextualSpacing/>
              <w:rPr>
                <w:rFonts w:ascii="Calibri" w:eastAsia="Calibri" w:hAnsi="Calibri" w:cs="Calibri"/>
                <w:b/>
              </w:rPr>
            </w:pPr>
            <w:r w:rsidRPr="00B805F6">
              <w:rPr>
                <w:rFonts w:ascii="Calibri" w:eastAsia="Calibri" w:hAnsi="Calibri" w:cs="Calibri"/>
                <w:b/>
              </w:rPr>
              <w:t>Actions</w:t>
            </w:r>
          </w:p>
        </w:tc>
      </w:tr>
      <w:tr w:rsidR="00B805F6" w:rsidRPr="00B805F6" w14:paraId="62496553" w14:textId="77777777" w:rsidTr="001E0571">
        <w:tc>
          <w:tcPr>
            <w:tcW w:w="7260" w:type="dxa"/>
            <w:shd w:val="clear" w:color="auto" w:fill="auto"/>
          </w:tcPr>
          <w:p w14:paraId="785D9977" w14:textId="77777777" w:rsidR="00B805F6" w:rsidRPr="00B805F6" w:rsidRDefault="00B805F6" w:rsidP="001E057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B805F6">
              <w:rPr>
                <w:rFonts w:ascii="Calibri" w:eastAsia="Calibri" w:hAnsi="Calibri" w:cs="Calibri"/>
                <w:b/>
              </w:rPr>
              <w:t>Chair’s welcome</w:t>
            </w:r>
            <w:r w:rsidRPr="00B805F6">
              <w:rPr>
                <w:rFonts w:ascii="Calibri" w:eastAsia="Calibri" w:hAnsi="Calibri" w:cs="Calibri"/>
              </w:rPr>
              <w:t xml:space="preserve"> </w:t>
            </w:r>
            <w:r w:rsidRPr="00B805F6">
              <w:rPr>
                <w:rFonts w:ascii="Calibri" w:eastAsia="Calibri" w:hAnsi="Calibri" w:cs="Calibri"/>
                <w:b/>
              </w:rPr>
              <w:t>and Chair’s business</w:t>
            </w:r>
          </w:p>
          <w:p w14:paraId="39D556F4" w14:textId="461B9102" w:rsidR="00FB30F9" w:rsidRPr="00FB30F9" w:rsidRDefault="00B805F6" w:rsidP="00FB30F9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B805F6">
              <w:rPr>
                <w:rFonts w:ascii="Calibri" w:eastAsia="Calibri" w:hAnsi="Calibri" w:cs="Calibri"/>
              </w:rPr>
              <w:t xml:space="preserve">Chair welcomed the Council to the </w:t>
            </w:r>
            <w:r w:rsidR="00FB30F9">
              <w:rPr>
                <w:rFonts w:ascii="Calibri" w:eastAsia="Calibri" w:hAnsi="Calibri" w:cs="Calibri"/>
              </w:rPr>
              <w:t>eighth</w:t>
            </w:r>
            <w:r w:rsidRPr="00B805F6">
              <w:rPr>
                <w:rFonts w:ascii="Calibri" w:eastAsia="Calibri" w:hAnsi="Calibri" w:cs="Calibri"/>
              </w:rPr>
              <w:t xml:space="preserve"> meeting of the 2019/20 session</w:t>
            </w:r>
            <w:r w:rsidR="00FB30F9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807" w:type="dxa"/>
            <w:shd w:val="clear" w:color="auto" w:fill="auto"/>
          </w:tcPr>
          <w:p w14:paraId="487597B2" w14:textId="77777777" w:rsidR="00B805F6" w:rsidRPr="00B805F6" w:rsidRDefault="00B805F6" w:rsidP="001E0571">
            <w:pPr>
              <w:contextualSpacing/>
              <w:rPr>
                <w:rFonts w:ascii="Calibri" w:eastAsia="Calibri" w:hAnsi="Calibri" w:cs="Calibri"/>
                <w:b/>
              </w:rPr>
            </w:pPr>
          </w:p>
        </w:tc>
      </w:tr>
      <w:tr w:rsidR="00B805F6" w:rsidRPr="00B805F6" w14:paraId="3F22B7D5" w14:textId="77777777" w:rsidTr="001E0571">
        <w:trPr>
          <w:trHeight w:val="743"/>
        </w:trPr>
        <w:tc>
          <w:tcPr>
            <w:tcW w:w="7260" w:type="dxa"/>
            <w:shd w:val="clear" w:color="auto" w:fill="auto"/>
          </w:tcPr>
          <w:p w14:paraId="34C0FCF1" w14:textId="77777777" w:rsidR="00B805F6" w:rsidRPr="00B805F6" w:rsidRDefault="00B805F6" w:rsidP="001E057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</w:rPr>
            </w:pPr>
            <w:r w:rsidRPr="00B805F6">
              <w:rPr>
                <w:rFonts w:ascii="Calibri" w:eastAsia="Calibri" w:hAnsi="Calibri" w:cs="Calibri"/>
                <w:b/>
              </w:rPr>
              <w:t xml:space="preserve">Apologies: </w:t>
            </w:r>
          </w:p>
          <w:p w14:paraId="2E151730" w14:textId="1D43185D" w:rsidR="00FB30F9" w:rsidRDefault="00B805F6" w:rsidP="00FB30F9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</w:rPr>
            </w:pPr>
            <w:r w:rsidRPr="00B805F6">
              <w:rPr>
                <w:rFonts w:ascii="Calibri" w:eastAsia="Calibri" w:hAnsi="Calibri" w:cs="Calibri"/>
              </w:rPr>
              <w:t xml:space="preserve">Apologies </w:t>
            </w:r>
            <w:r w:rsidR="00A862B2">
              <w:rPr>
                <w:rFonts w:ascii="Calibri" w:eastAsia="Calibri" w:hAnsi="Calibri" w:cs="Calibri"/>
              </w:rPr>
              <w:t>from</w:t>
            </w:r>
            <w:r w:rsidR="00FB30F9">
              <w:rPr>
                <w:rFonts w:ascii="Calibri" w:eastAsia="Calibri" w:hAnsi="Calibri" w:cs="Calibri"/>
              </w:rPr>
              <w:t>:</w:t>
            </w:r>
          </w:p>
          <w:p w14:paraId="47C23FC9" w14:textId="1CF6407F" w:rsidR="00FB30F9" w:rsidRPr="00FB30F9" w:rsidRDefault="00FB30F9" w:rsidP="00FB30F9">
            <w:pPr>
              <w:ind w:left="792"/>
              <w:contextualSpacing/>
              <w:rPr>
                <w:rFonts w:ascii="Calibri" w:eastAsia="Calibri" w:hAnsi="Calibri" w:cs="Calibri"/>
              </w:rPr>
            </w:pPr>
            <w:r w:rsidRPr="00FB30F9">
              <w:rPr>
                <w:rFonts w:ascii="Calibri" w:eastAsia="Calibri" w:hAnsi="Calibri" w:cs="Calibri"/>
              </w:rPr>
              <w:t>Waseem Hasan (WH)</w:t>
            </w:r>
          </w:p>
          <w:p w14:paraId="0215EFF2" w14:textId="77777777" w:rsidR="00FB30F9" w:rsidRPr="00FB30F9" w:rsidRDefault="00FB30F9" w:rsidP="00FB30F9">
            <w:pPr>
              <w:ind w:left="792"/>
              <w:contextualSpacing/>
              <w:rPr>
                <w:rFonts w:ascii="Calibri" w:eastAsia="Calibri" w:hAnsi="Calibri" w:cs="Calibri"/>
              </w:rPr>
            </w:pPr>
            <w:r w:rsidRPr="00FB30F9">
              <w:rPr>
                <w:rFonts w:ascii="Calibri" w:eastAsia="Calibri" w:hAnsi="Calibri" w:cs="Calibri"/>
              </w:rPr>
              <w:t>Peter Hull (PH)</w:t>
            </w:r>
          </w:p>
          <w:p w14:paraId="1EA2B5F0" w14:textId="77777777" w:rsidR="00FB30F9" w:rsidRPr="00FB30F9" w:rsidRDefault="00FB30F9" w:rsidP="00FB30F9">
            <w:pPr>
              <w:ind w:left="792"/>
              <w:contextualSpacing/>
              <w:rPr>
                <w:rFonts w:ascii="Calibri" w:eastAsia="Calibri" w:hAnsi="Calibri" w:cs="Calibri"/>
              </w:rPr>
            </w:pPr>
            <w:r w:rsidRPr="00FB30F9">
              <w:rPr>
                <w:rFonts w:ascii="Calibri" w:eastAsia="Calibri" w:hAnsi="Calibri" w:cs="Calibri"/>
              </w:rPr>
              <w:t>Ross Unwin (RU)</w:t>
            </w:r>
          </w:p>
          <w:p w14:paraId="6AB47095" w14:textId="632A734E" w:rsidR="00B805F6" w:rsidRPr="00B805F6" w:rsidRDefault="00FB30F9" w:rsidP="00FB30F9">
            <w:pPr>
              <w:ind w:left="792"/>
              <w:contextualSpacing/>
              <w:rPr>
                <w:rFonts w:ascii="Calibri" w:eastAsia="Calibri" w:hAnsi="Calibri" w:cs="Calibri"/>
                <w:b/>
              </w:rPr>
            </w:pPr>
            <w:r w:rsidRPr="00FB30F9">
              <w:rPr>
                <w:rFonts w:ascii="Calibri" w:eastAsia="Calibri" w:hAnsi="Calibri" w:cs="Calibri"/>
              </w:rPr>
              <w:t xml:space="preserve">Bartosz </w:t>
            </w:r>
            <w:proofErr w:type="spellStart"/>
            <w:r w:rsidRPr="00FB30F9">
              <w:rPr>
                <w:rFonts w:ascii="Calibri" w:eastAsia="Calibri" w:hAnsi="Calibri" w:cs="Calibri"/>
              </w:rPr>
              <w:t>Szyszka</w:t>
            </w:r>
            <w:proofErr w:type="spellEnd"/>
            <w:r w:rsidRPr="00FB30F9">
              <w:rPr>
                <w:rFonts w:ascii="Calibri" w:eastAsia="Calibri" w:hAnsi="Calibri" w:cs="Calibri"/>
              </w:rPr>
              <w:t xml:space="preserve"> (BS)</w:t>
            </w:r>
          </w:p>
        </w:tc>
        <w:tc>
          <w:tcPr>
            <w:tcW w:w="1807" w:type="dxa"/>
            <w:shd w:val="clear" w:color="auto" w:fill="auto"/>
          </w:tcPr>
          <w:p w14:paraId="274FE576" w14:textId="05549725" w:rsidR="00B805F6" w:rsidRPr="00B805F6" w:rsidRDefault="00B805F6" w:rsidP="001E0571">
            <w:pPr>
              <w:contextualSpacing/>
              <w:rPr>
                <w:rFonts w:ascii="Calibri" w:eastAsia="Calibri" w:hAnsi="Calibri" w:cs="Calibri"/>
                <w:b/>
              </w:rPr>
            </w:pPr>
          </w:p>
        </w:tc>
      </w:tr>
      <w:tr w:rsidR="00B805F6" w:rsidRPr="00B805F6" w14:paraId="07D0B63F" w14:textId="77777777" w:rsidTr="001E0571">
        <w:tc>
          <w:tcPr>
            <w:tcW w:w="7260" w:type="dxa"/>
            <w:shd w:val="clear" w:color="auto" w:fill="auto"/>
          </w:tcPr>
          <w:p w14:paraId="31F349A9" w14:textId="77777777" w:rsidR="00B805F6" w:rsidRPr="00B805F6" w:rsidRDefault="00B805F6" w:rsidP="001E057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</w:rPr>
            </w:pPr>
            <w:r w:rsidRPr="00B805F6">
              <w:rPr>
                <w:rFonts w:ascii="Calibri" w:eastAsia="Calibri" w:hAnsi="Calibri" w:cs="Calibri"/>
                <w:b/>
              </w:rPr>
              <w:t>Minutes of Previous Meeting</w:t>
            </w:r>
          </w:p>
          <w:p w14:paraId="592C0E7D" w14:textId="77777777" w:rsidR="00B805F6" w:rsidRDefault="002F3774" w:rsidP="001E0571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Chair confirmed with Council if there were any changes required to be made to the minutes. </w:t>
            </w:r>
          </w:p>
          <w:p w14:paraId="53EC5532" w14:textId="77777777" w:rsidR="002F3774" w:rsidRDefault="002F3774" w:rsidP="001E0571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No dissensions were </w:t>
            </w:r>
            <w:r w:rsidR="003B7743">
              <w:rPr>
                <w:rFonts w:ascii="Calibri" w:eastAsia="Calibri" w:hAnsi="Calibri" w:cs="Calibri"/>
                <w:bCs/>
              </w:rPr>
              <w:t>put forward</w:t>
            </w:r>
          </w:p>
          <w:p w14:paraId="5D5DA5B8" w14:textId="6DE181F5" w:rsidR="003B7743" w:rsidRPr="00B805F6" w:rsidRDefault="003B7743" w:rsidP="001E0571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Chair confirmed the minutes as accepted. </w:t>
            </w:r>
          </w:p>
        </w:tc>
        <w:tc>
          <w:tcPr>
            <w:tcW w:w="1807" w:type="dxa"/>
            <w:shd w:val="clear" w:color="auto" w:fill="auto"/>
          </w:tcPr>
          <w:p w14:paraId="6CAB6F10" w14:textId="77777777" w:rsidR="00B805F6" w:rsidRPr="00B805F6" w:rsidRDefault="00B805F6" w:rsidP="001E0571">
            <w:pPr>
              <w:contextualSpacing/>
              <w:rPr>
                <w:rFonts w:ascii="Calibri" w:eastAsia="Calibri" w:hAnsi="Calibri" w:cs="Calibri"/>
              </w:rPr>
            </w:pPr>
          </w:p>
        </w:tc>
      </w:tr>
      <w:tr w:rsidR="00B805F6" w:rsidRPr="00B805F6" w14:paraId="374EC7A0" w14:textId="77777777" w:rsidTr="001E0571">
        <w:trPr>
          <w:trHeight w:val="795"/>
        </w:trPr>
        <w:tc>
          <w:tcPr>
            <w:tcW w:w="7260" w:type="dxa"/>
            <w:shd w:val="clear" w:color="auto" w:fill="auto"/>
          </w:tcPr>
          <w:p w14:paraId="6CEC450F" w14:textId="77777777" w:rsidR="00B805F6" w:rsidRPr="00B805F6" w:rsidRDefault="00B805F6" w:rsidP="001E057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</w:rPr>
            </w:pPr>
            <w:r w:rsidRPr="00B805F6">
              <w:rPr>
                <w:rFonts w:ascii="Calibri" w:eastAsia="Calibri" w:hAnsi="Calibri" w:cs="Calibri"/>
                <w:b/>
              </w:rPr>
              <w:t>Action Tracker</w:t>
            </w:r>
          </w:p>
          <w:p w14:paraId="63B67475" w14:textId="377E49EB" w:rsidR="00C97AA4" w:rsidRPr="00490168" w:rsidRDefault="003B7743" w:rsidP="00490168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Cs/>
              </w:rPr>
            </w:pPr>
            <w:r w:rsidRPr="00876F84">
              <w:rPr>
                <w:rFonts w:ascii="Calibri" w:eastAsia="Calibri" w:hAnsi="Calibri" w:cs="Calibri"/>
                <w:b/>
              </w:rPr>
              <w:t>Publicity Policy &amp; Elections working group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876F84">
              <w:rPr>
                <w:rFonts w:ascii="Calibri" w:eastAsia="Calibri" w:hAnsi="Calibri" w:cs="Calibri"/>
                <w:bCs/>
              </w:rPr>
              <w:t>–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876F84">
              <w:rPr>
                <w:rFonts w:ascii="Calibri" w:eastAsia="Calibri" w:hAnsi="Calibri" w:cs="Calibri"/>
                <w:bCs/>
              </w:rPr>
              <w:t xml:space="preserve">Chair stated this was on hold due to the exam period. </w:t>
            </w:r>
            <w:r w:rsidR="00BE7AB4">
              <w:rPr>
                <w:rFonts w:ascii="Calibri" w:eastAsia="Calibri" w:hAnsi="Calibri" w:cs="Calibri"/>
                <w:bCs/>
              </w:rPr>
              <w:t>As</w:t>
            </w:r>
            <w:r w:rsidR="00876F84">
              <w:rPr>
                <w:rFonts w:ascii="Calibri" w:eastAsia="Calibri" w:hAnsi="Calibri" w:cs="Calibri"/>
                <w:bCs/>
              </w:rPr>
              <w:t xml:space="preserve"> exams are </w:t>
            </w:r>
            <w:r w:rsidR="00BE7AB4">
              <w:rPr>
                <w:rFonts w:ascii="Calibri" w:eastAsia="Calibri" w:hAnsi="Calibri" w:cs="Calibri"/>
                <w:bCs/>
              </w:rPr>
              <w:t xml:space="preserve">now </w:t>
            </w:r>
            <w:r w:rsidR="00876F84">
              <w:rPr>
                <w:rFonts w:ascii="Calibri" w:eastAsia="Calibri" w:hAnsi="Calibri" w:cs="Calibri"/>
                <w:bCs/>
              </w:rPr>
              <w:t>over</w:t>
            </w:r>
            <w:r w:rsidR="00BE7AB4">
              <w:rPr>
                <w:rFonts w:ascii="Calibri" w:eastAsia="Calibri" w:hAnsi="Calibri" w:cs="Calibri"/>
                <w:bCs/>
              </w:rPr>
              <w:t xml:space="preserve">, Chair will co-ordinate </w:t>
            </w:r>
            <w:r w:rsidR="00003B35">
              <w:rPr>
                <w:rFonts w:ascii="Calibri" w:eastAsia="Calibri" w:hAnsi="Calibri" w:cs="Calibri"/>
                <w:bCs/>
              </w:rPr>
              <w:t>with interested Council members to create a separate group.</w:t>
            </w:r>
          </w:p>
          <w:p w14:paraId="55F3426A" w14:textId="5F1E1554" w:rsidR="00B9718A" w:rsidRDefault="00661362" w:rsidP="001E0571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Cs/>
              </w:rPr>
            </w:pPr>
            <w:r w:rsidRPr="00661362">
              <w:rPr>
                <w:rFonts w:ascii="Calibri" w:eastAsia="Calibri" w:hAnsi="Calibri" w:cs="Calibri"/>
                <w:b/>
              </w:rPr>
              <w:t>Services and Sustainability Board</w:t>
            </w:r>
            <w:r>
              <w:rPr>
                <w:rFonts w:ascii="Calibri" w:eastAsia="Calibri" w:hAnsi="Calibri" w:cs="Calibri"/>
                <w:bCs/>
              </w:rPr>
              <w:t xml:space="preserve"> -</w:t>
            </w:r>
            <w:r w:rsidR="00C97AA4">
              <w:rPr>
                <w:rFonts w:ascii="Calibri" w:eastAsia="Calibri" w:hAnsi="Calibri" w:cs="Calibri"/>
                <w:bCs/>
              </w:rPr>
              <w:t xml:space="preserve"> </w:t>
            </w:r>
            <w:r w:rsidR="00490168">
              <w:rPr>
                <w:rFonts w:ascii="Calibri" w:eastAsia="Calibri" w:hAnsi="Calibri" w:cs="Calibri"/>
                <w:bCs/>
              </w:rPr>
              <w:t xml:space="preserve">Resolved and to be removed from action tracker. </w:t>
            </w:r>
          </w:p>
          <w:p w14:paraId="20251A33" w14:textId="291632CE" w:rsidR="00490168" w:rsidRDefault="00490168" w:rsidP="001E0571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CSP Training </w:t>
            </w:r>
            <w:r>
              <w:rPr>
                <w:rFonts w:ascii="Calibri" w:eastAsia="Calibri" w:hAnsi="Calibri" w:cs="Calibri"/>
                <w:bCs/>
              </w:rPr>
              <w:t xml:space="preserve">– HT explained, due to exams not much progress has been made </w:t>
            </w:r>
            <w:r w:rsidR="00941C5F">
              <w:rPr>
                <w:rFonts w:ascii="Calibri" w:eastAsia="Calibri" w:hAnsi="Calibri" w:cs="Calibri"/>
                <w:bCs/>
              </w:rPr>
              <w:t xml:space="preserve">but will </w:t>
            </w:r>
            <w:proofErr w:type="gramStart"/>
            <w:r w:rsidR="00941C5F">
              <w:rPr>
                <w:rFonts w:ascii="Calibri" w:eastAsia="Calibri" w:hAnsi="Calibri" w:cs="Calibri"/>
                <w:bCs/>
              </w:rPr>
              <w:t>take action</w:t>
            </w:r>
            <w:proofErr w:type="gramEnd"/>
            <w:r w:rsidR="00941C5F">
              <w:rPr>
                <w:rFonts w:ascii="Calibri" w:eastAsia="Calibri" w:hAnsi="Calibri" w:cs="Calibri"/>
                <w:bCs/>
              </w:rPr>
              <w:t xml:space="preserve"> before the next Council meeting. </w:t>
            </w:r>
          </w:p>
          <w:p w14:paraId="444453B3" w14:textId="77777777" w:rsidR="00C97AA4" w:rsidRDefault="00C97AA4" w:rsidP="001E0571">
            <w:pPr>
              <w:pStyle w:val="ListParagraph"/>
              <w:rPr>
                <w:rFonts w:ascii="Calibri" w:eastAsia="Calibri" w:hAnsi="Calibri" w:cs="Calibri"/>
                <w:bCs/>
              </w:rPr>
            </w:pPr>
          </w:p>
          <w:p w14:paraId="3F2236CD" w14:textId="456ADFB8" w:rsidR="00C97AA4" w:rsidRPr="00C97AA4" w:rsidRDefault="00C97AA4" w:rsidP="00941C5F">
            <w:pPr>
              <w:contextualSpacing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5D050A5" w14:textId="77777777" w:rsidR="00003B35" w:rsidRDefault="00003B35" w:rsidP="00876F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Chair to create elections working group </w:t>
            </w:r>
            <w:r w:rsidR="00114755">
              <w:rPr>
                <w:rFonts w:ascii="Calibri" w:eastAsia="Calibri" w:hAnsi="Calibri" w:cs="Calibri"/>
              </w:rPr>
              <w:t xml:space="preserve">by end of June. </w:t>
            </w:r>
          </w:p>
          <w:p w14:paraId="7AC2D8FA" w14:textId="77777777" w:rsidR="00941C5F" w:rsidRDefault="00941C5F" w:rsidP="00876F84">
            <w:pPr>
              <w:rPr>
                <w:rFonts w:ascii="Calibri" w:eastAsia="Calibri" w:hAnsi="Calibri" w:cs="Calibri"/>
              </w:rPr>
            </w:pPr>
          </w:p>
          <w:p w14:paraId="5B786DD8" w14:textId="77777777" w:rsidR="00941C5F" w:rsidRDefault="00941C5F" w:rsidP="00876F84">
            <w:pPr>
              <w:rPr>
                <w:rFonts w:ascii="Calibri" w:eastAsia="Calibri" w:hAnsi="Calibri" w:cs="Calibri"/>
              </w:rPr>
            </w:pPr>
          </w:p>
          <w:p w14:paraId="2201BA24" w14:textId="328240F8" w:rsidR="00941C5F" w:rsidRPr="00B805F6" w:rsidRDefault="00941C5F" w:rsidP="00876F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</w:t>
            </w:r>
            <w:r w:rsidR="008F1D76">
              <w:rPr>
                <w:rFonts w:ascii="Calibri" w:eastAsia="Calibri" w:hAnsi="Calibri" w:cs="Calibri"/>
              </w:rPr>
              <w:t xml:space="preserve">/TFD </w:t>
            </w:r>
            <w:r>
              <w:rPr>
                <w:rFonts w:ascii="Calibri" w:eastAsia="Calibri" w:hAnsi="Calibri" w:cs="Calibri"/>
              </w:rPr>
              <w:t xml:space="preserve">to provide update on CSP training at next Council meeting. </w:t>
            </w:r>
          </w:p>
        </w:tc>
      </w:tr>
      <w:tr w:rsidR="003E3B67" w:rsidRPr="00B805F6" w14:paraId="5E8F31BE" w14:textId="77777777" w:rsidTr="001E0571">
        <w:trPr>
          <w:trHeight w:val="347"/>
        </w:trPr>
        <w:tc>
          <w:tcPr>
            <w:tcW w:w="7260" w:type="dxa"/>
            <w:tcBorders>
              <w:right w:val="nil"/>
            </w:tcBorders>
            <w:shd w:val="clear" w:color="auto" w:fill="auto"/>
          </w:tcPr>
          <w:p w14:paraId="3FCE0453" w14:textId="03ABAF11" w:rsidR="003E3B67" w:rsidRPr="00B805F6" w:rsidRDefault="00175E24" w:rsidP="001E0571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>Matters for Decision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auto"/>
          </w:tcPr>
          <w:p w14:paraId="5D88A783" w14:textId="77777777" w:rsidR="003E3B67" w:rsidRPr="00B805F6" w:rsidRDefault="003E3B67" w:rsidP="001E0571">
            <w:pPr>
              <w:rPr>
                <w:rFonts w:ascii="Calibri" w:eastAsia="Calibri" w:hAnsi="Calibri" w:cs="Calibri"/>
              </w:rPr>
            </w:pPr>
          </w:p>
        </w:tc>
      </w:tr>
      <w:tr w:rsidR="00175E24" w:rsidRPr="00B805F6" w14:paraId="7A4F41F1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031D58B1" w14:textId="50931186" w:rsidR="00294323" w:rsidRDefault="0064026A" w:rsidP="0064026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4026A">
              <w:rPr>
                <w:b/>
              </w:rPr>
              <w:t xml:space="preserve">DPFS Role Review </w:t>
            </w:r>
          </w:p>
          <w:p w14:paraId="35143093" w14:textId="77777777" w:rsidR="0064026A" w:rsidRPr="00294323" w:rsidRDefault="0064026A" w:rsidP="0064026A">
            <w:pPr>
              <w:pStyle w:val="ListParagraph"/>
              <w:ind w:left="360"/>
              <w:jc w:val="both"/>
              <w:rPr>
                <w:b/>
              </w:rPr>
            </w:pPr>
          </w:p>
          <w:p w14:paraId="7B55D023" w14:textId="48DBC22F" w:rsidR="001C2B21" w:rsidRPr="004E2559" w:rsidRDefault="00F4148C" w:rsidP="005344A0">
            <w:pPr>
              <w:pStyle w:val="ListParagraph"/>
              <w:numPr>
                <w:ilvl w:val="1"/>
                <w:numId w:val="1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FH introduced the paper, highlighting that the DPFS role has not functioned well for many years and has been a contentious point in the Union </w:t>
            </w:r>
            <w:r w:rsidR="004E2559">
              <w:rPr>
                <w:bCs/>
              </w:rPr>
              <w:t xml:space="preserve">due to external conflicts. There </w:t>
            </w:r>
            <w:r w:rsidR="00293BD4">
              <w:rPr>
                <w:bCs/>
              </w:rPr>
              <w:t>have</w:t>
            </w:r>
            <w:r w:rsidR="004E2559">
              <w:rPr>
                <w:bCs/>
              </w:rPr>
              <w:t xml:space="preserve"> been misunderstandings within the role in terms of the operational vs strategic </w:t>
            </w:r>
            <w:r w:rsidR="00293BD4">
              <w:rPr>
                <w:bCs/>
              </w:rPr>
              <w:t>objectives</w:t>
            </w:r>
            <w:r w:rsidR="004E2559">
              <w:rPr>
                <w:bCs/>
              </w:rPr>
              <w:t xml:space="preserve"> </w:t>
            </w:r>
            <w:r w:rsidR="00293BD4">
              <w:rPr>
                <w:bCs/>
              </w:rPr>
              <w:t xml:space="preserve">for the position and the modifications to the role will enable the DPFS to focus on higher level strategic parts of the role and less on the day-to-day. </w:t>
            </w:r>
          </w:p>
          <w:p w14:paraId="7C5F083A" w14:textId="690E9FC6" w:rsidR="004E2559" w:rsidRDefault="00F07471" w:rsidP="005344A0">
            <w:pPr>
              <w:pStyle w:val="ListParagraph"/>
              <w:numPr>
                <w:ilvl w:val="1"/>
                <w:numId w:val="1"/>
              </w:numPr>
              <w:jc w:val="both"/>
              <w:rPr>
                <w:bCs/>
              </w:rPr>
            </w:pPr>
            <w:r w:rsidRPr="007D5801">
              <w:rPr>
                <w:bCs/>
              </w:rPr>
              <w:t xml:space="preserve">FH explained that the </w:t>
            </w:r>
            <w:r w:rsidR="007D5801" w:rsidRPr="007D5801">
              <w:rPr>
                <w:bCs/>
              </w:rPr>
              <w:t>modifications</w:t>
            </w:r>
            <w:r w:rsidR="007D5801">
              <w:rPr>
                <w:bCs/>
              </w:rPr>
              <w:t xml:space="preserve"> proposed</w:t>
            </w:r>
            <w:r w:rsidRPr="007D5801">
              <w:rPr>
                <w:bCs/>
              </w:rPr>
              <w:t xml:space="preserve"> </w:t>
            </w:r>
            <w:r w:rsidR="007D5801">
              <w:rPr>
                <w:bCs/>
              </w:rPr>
              <w:t>for</w:t>
            </w:r>
            <w:r w:rsidRPr="007D5801">
              <w:rPr>
                <w:bCs/>
              </w:rPr>
              <w:t xml:space="preserve"> the role will allow for a better use of time </w:t>
            </w:r>
            <w:r w:rsidR="007D5801" w:rsidRPr="007D5801">
              <w:rPr>
                <w:bCs/>
              </w:rPr>
              <w:t xml:space="preserve">for the DPFS and </w:t>
            </w:r>
            <w:r w:rsidR="00A768B3">
              <w:rPr>
                <w:bCs/>
              </w:rPr>
              <w:t xml:space="preserve">allow for a more effective Sabbatical Officer. </w:t>
            </w:r>
          </w:p>
          <w:p w14:paraId="4A7E672D" w14:textId="77777777" w:rsidR="00364D1F" w:rsidRDefault="00F96C9A" w:rsidP="005344A0">
            <w:pPr>
              <w:pStyle w:val="ListParagraph"/>
              <w:numPr>
                <w:ilvl w:val="1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Chair requested for comments/questions for FH’s paper</w:t>
            </w:r>
            <w:r w:rsidR="00F0371C">
              <w:rPr>
                <w:bCs/>
              </w:rPr>
              <w:t xml:space="preserve"> and confirmed with members if there was any uncertainty in agreement of the proposal. </w:t>
            </w:r>
          </w:p>
          <w:p w14:paraId="71145A26" w14:textId="0762FB82" w:rsidR="00A768B3" w:rsidRDefault="00F96C9A" w:rsidP="005344A0">
            <w:pPr>
              <w:pStyle w:val="ListParagraph"/>
              <w:numPr>
                <w:ilvl w:val="1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0A5D84">
              <w:rPr>
                <w:bCs/>
              </w:rPr>
              <w:t xml:space="preserve">SS requested for the Chair to share the voting numbers of each proposal in future. </w:t>
            </w:r>
          </w:p>
          <w:p w14:paraId="7B576FC2" w14:textId="70BEA7F6" w:rsidR="000A5D84" w:rsidRDefault="004010F6" w:rsidP="005344A0">
            <w:pPr>
              <w:pStyle w:val="ListParagraph"/>
              <w:numPr>
                <w:ilvl w:val="1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AB q</w:t>
            </w:r>
            <w:r w:rsidR="00757F23">
              <w:rPr>
                <w:bCs/>
              </w:rPr>
              <w:t xml:space="preserve">uestioned what the feedback was from SSB, </w:t>
            </w:r>
            <w:r w:rsidR="00050870">
              <w:rPr>
                <w:bCs/>
              </w:rPr>
              <w:t xml:space="preserve">the </w:t>
            </w:r>
            <w:r w:rsidR="00757F23">
              <w:rPr>
                <w:bCs/>
              </w:rPr>
              <w:t xml:space="preserve">incoming DPFS and </w:t>
            </w:r>
            <w:r w:rsidR="00050870">
              <w:rPr>
                <w:bCs/>
              </w:rPr>
              <w:t xml:space="preserve">Leadership around modifying the role. </w:t>
            </w:r>
            <w:r w:rsidR="00FA073F">
              <w:rPr>
                <w:bCs/>
              </w:rPr>
              <w:t xml:space="preserve">FH stated that everyone </w:t>
            </w:r>
            <w:r w:rsidR="000927D0">
              <w:rPr>
                <w:bCs/>
              </w:rPr>
              <w:t xml:space="preserve">was happy </w:t>
            </w:r>
            <w:r w:rsidR="00FA073F">
              <w:rPr>
                <w:bCs/>
              </w:rPr>
              <w:t>agreed with the proposed changes and</w:t>
            </w:r>
            <w:r w:rsidR="00D745E1">
              <w:rPr>
                <w:bCs/>
              </w:rPr>
              <w:t xml:space="preserve"> confirmed</w:t>
            </w:r>
            <w:r w:rsidR="00FA073F">
              <w:rPr>
                <w:bCs/>
              </w:rPr>
              <w:t xml:space="preserve"> </w:t>
            </w:r>
            <w:r w:rsidR="00D745E1">
              <w:rPr>
                <w:bCs/>
              </w:rPr>
              <w:t xml:space="preserve">there had been discussions with those members of staff who </w:t>
            </w:r>
            <w:r w:rsidR="003C24D0">
              <w:rPr>
                <w:bCs/>
              </w:rPr>
              <w:t xml:space="preserve">will be taking on the workload. </w:t>
            </w:r>
          </w:p>
          <w:p w14:paraId="02DC2304" w14:textId="169F7369" w:rsidR="00F4148C" w:rsidRPr="00967315" w:rsidRDefault="000927D0" w:rsidP="00F4148C">
            <w:pPr>
              <w:pStyle w:val="ListParagraph"/>
              <w:numPr>
                <w:ilvl w:val="1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As there were no disagreements or opposition to the paper, Chair confirmed the paper was </w:t>
            </w:r>
            <w:r w:rsidR="00967315">
              <w:rPr>
                <w:bCs/>
              </w:rPr>
              <w:t xml:space="preserve">unanimously </w:t>
            </w:r>
            <w:r>
              <w:rPr>
                <w:bCs/>
              </w:rPr>
              <w:t>accepted without requirement for a vote</w:t>
            </w:r>
            <w:r w:rsidR="00967315">
              <w:rPr>
                <w:bCs/>
              </w:rPr>
              <w:t>.</w:t>
            </w:r>
          </w:p>
          <w:p w14:paraId="494F1AE5" w14:textId="77777777" w:rsidR="00F4148C" w:rsidRDefault="00F4148C" w:rsidP="00F4148C">
            <w:pPr>
              <w:jc w:val="both"/>
              <w:rPr>
                <w:b/>
              </w:rPr>
            </w:pPr>
          </w:p>
          <w:p w14:paraId="15318A2C" w14:textId="5237FF6F" w:rsidR="00F4148C" w:rsidRPr="00F4148C" w:rsidRDefault="00F4148C" w:rsidP="00F4148C">
            <w:pPr>
              <w:jc w:val="both"/>
              <w:rPr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288E6897" w14:textId="77777777" w:rsidR="00175E24" w:rsidRPr="00B805F6" w:rsidRDefault="00175E24" w:rsidP="001E0571">
            <w:pPr>
              <w:rPr>
                <w:rFonts w:ascii="Calibri" w:eastAsia="Calibri" w:hAnsi="Calibri" w:cs="Calibri"/>
              </w:rPr>
            </w:pPr>
          </w:p>
        </w:tc>
      </w:tr>
      <w:tr w:rsidR="001C2B21" w:rsidRPr="00B805F6" w14:paraId="7B88347A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3FCA21A2" w14:textId="4879178C" w:rsidR="0064026A" w:rsidRPr="0064026A" w:rsidRDefault="0064026A" w:rsidP="0064026A">
            <w:pPr>
              <w:pStyle w:val="ListParagraph"/>
              <w:numPr>
                <w:ilvl w:val="0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  <w:shd w:val="clear" w:color="auto" w:fill="FAF9F8"/>
              </w:rPr>
            </w:pPr>
            <w:r w:rsidRPr="0064026A">
              <w:rPr>
                <w:rFonts w:cstheme="minorHAnsi"/>
                <w:b/>
                <w:bCs/>
                <w:shd w:val="clear" w:color="auto" w:fill="FAF9F8"/>
              </w:rPr>
              <w:t xml:space="preserve">PG Membership in CU’s </w:t>
            </w:r>
          </w:p>
          <w:p w14:paraId="68892B93" w14:textId="77777777" w:rsidR="0064026A" w:rsidRPr="0064026A" w:rsidRDefault="0064026A" w:rsidP="0064026A">
            <w:pPr>
              <w:pStyle w:val="ListParagraph"/>
              <w:tabs>
                <w:tab w:val="left" w:pos="1803"/>
              </w:tabs>
              <w:ind w:left="360"/>
              <w:jc w:val="both"/>
              <w:rPr>
                <w:rFonts w:cstheme="minorHAnsi"/>
                <w:shd w:val="clear" w:color="auto" w:fill="FAF9F8"/>
              </w:rPr>
            </w:pPr>
          </w:p>
          <w:p w14:paraId="783DB49B" w14:textId="77777777" w:rsidR="00E37190" w:rsidRDefault="000A7BAD" w:rsidP="00D51ED3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AAu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A5B44">
              <w:rPr>
                <w:rFonts w:cstheme="minorHAnsi"/>
              </w:rPr>
              <w:t xml:space="preserve">highlighted that </w:t>
            </w:r>
            <w:r w:rsidR="0053611D">
              <w:rPr>
                <w:rFonts w:cstheme="minorHAnsi"/>
              </w:rPr>
              <w:t xml:space="preserve">currently, Post-Graduates </w:t>
            </w:r>
            <w:r w:rsidR="002C65E6">
              <w:rPr>
                <w:rFonts w:cstheme="minorHAnsi"/>
              </w:rPr>
              <w:t xml:space="preserve">cannot run for </w:t>
            </w:r>
            <w:r w:rsidR="00B96EE5">
              <w:rPr>
                <w:rFonts w:cstheme="minorHAnsi"/>
              </w:rPr>
              <w:t>committee positions or vote in the elections a</w:t>
            </w:r>
            <w:r w:rsidR="0053611D">
              <w:rPr>
                <w:rFonts w:cstheme="minorHAnsi"/>
              </w:rPr>
              <w:t>s they are deemed as ‘social members’ only</w:t>
            </w:r>
            <w:r w:rsidR="00F56239">
              <w:rPr>
                <w:rFonts w:cstheme="minorHAnsi"/>
              </w:rPr>
              <w:t xml:space="preserve"> as their membership was revoked in 2012</w:t>
            </w:r>
            <w:r w:rsidR="0053611D">
              <w:rPr>
                <w:rFonts w:cstheme="minorHAnsi"/>
              </w:rPr>
              <w:t>.</w:t>
            </w:r>
          </w:p>
          <w:p w14:paraId="15F8B649" w14:textId="434CE6C4" w:rsidR="00294323" w:rsidRPr="00D51ED3" w:rsidRDefault="0053611D" w:rsidP="00D51ED3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AAu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7597C">
              <w:rPr>
                <w:rFonts w:cstheme="minorHAnsi"/>
              </w:rPr>
              <w:t>stated</w:t>
            </w:r>
            <w:r>
              <w:rPr>
                <w:rFonts w:cstheme="minorHAnsi"/>
              </w:rPr>
              <w:t xml:space="preserve"> that </w:t>
            </w:r>
            <w:r w:rsidR="00D51ED3">
              <w:rPr>
                <w:rFonts w:cstheme="minorHAnsi"/>
              </w:rPr>
              <w:t>given the re</w:t>
            </w:r>
            <w:r w:rsidR="00D51ED3" w:rsidRPr="00D51ED3">
              <w:rPr>
                <w:rFonts w:cstheme="minorHAnsi"/>
              </w:rPr>
              <w:t>curring them</w:t>
            </w:r>
            <w:r w:rsidR="00D51ED3">
              <w:rPr>
                <w:rFonts w:cstheme="minorHAnsi"/>
              </w:rPr>
              <w:t xml:space="preserve"> for </w:t>
            </w:r>
            <w:r w:rsidR="00A7597C">
              <w:rPr>
                <w:rFonts w:cstheme="minorHAnsi"/>
              </w:rPr>
              <w:t xml:space="preserve">increasing levels of </w:t>
            </w:r>
            <w:r w:rsidR="00D51ED3">
              <w:rPr>
                <w:rFonts w:cstheme="minorHAnsi"/>
              </w:rPr>
              <w:t>PG engagement</w:t>
            </w:r>
            <w:r w:rsidR="00A7597C">
              <w:rPr>
                <w:rFonts w:cstheme="minorHAnsi"/>
              </w:rPr>
              <w:t>, it is sensible f</w:t>
            </w:r>
            <w:r w:rsidR="00C262BD">
              <w:rPr>
                <w:rFonts w:cstheme="minorHAnsi"/>
              </w:rPr>
              <w:t>or PG’s to be able to</w:t>
            </w:r>
            <w:r w:rsidR="00F56239">
              <w:rPr>
                <w:rFonts w:cstheme="minorHAnsi"/>
              </w:rPr>
              <w:t xml:space="preserve"> allow PG’s to run for roles in </w:t>
            </w:r>
            <w:r w:rsidR="00F56239">
              <w:rPr>
                <w:rFonts w:cstheme="minorHAnsi"/>
              </w:rPr>
              <w:lastRenderedPageBreak/>
              <w:t xml:space="preserve">the </w:t>
            </w:r>
            <w:r w:rsidR="00E37190">
              <w:rPr>
                <w:rFonts w:cstheme="minorHAnsi"/>
              </w:rPr>
              <w:t xml:space="preserve">Faculty </w:t>
            </w:r>
            <w:r w:rsidR="00F56239">
              <w:rPr>
                <w:rFonts w:cstheme="minorHAnsi"/>
              </w:rPr>
              <w:t xml:space="preserve">Union </w:t>
            </w:r>
            <w:r w:rsidR="00E37190">
              <w:rPr>
                <w:rFonts w:cstheme="minorHAnsi"/>
              </w:rPr>
              <w:t xml:space="preserve">as there a significant benefits to be gained from taking this approach. </w:t>
            </w:r>
          </w:p>
          <w:p w14:paraId="7575100F" w14:textId="77777777" w:rsidR="00BE1F16" w:rsidRPr="00F45DAA" w:rsidRDefault="00F45DAA" w:rsidP="00F56239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Chair requested for feedback and comments from Council members.</w:t>
            </w:r>
          </w:p>
          <w:p w14:paraId="11813116" w14:textId="23D3E19A" w:rsidR="00965B2A" w:rsidRPr="00965B2A" w:rsidRDefault="00181917" w:rsidP="00F56239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AB </w:t>
            </w:r>
            <w:r w:rsidR="005A15ED">
              <w:rPr>
                <w:rFonts w:cstheme="minorHAnsi"/>
              </w:rPr>
              <w:t xml:space="preserve">agreed that this is a positive move and </w:t>
            </w:r>
            <w:r>
              <w:rPr>
                <w:rFonts w:cstheme="minorHAnsi"/>
              </w:rPr>
              <w:t xml:space="preserve">questioned </w:t>
            </w:r>
            <w:r w:rsidR="00551B6C">
              <w:rPr>
                <w:rFonts w:cstheme="minorHAnsi"/>
              </w:rPr>
              <w:t xml:space="preserve">what </w:t>
            </w:r>
            <w:r w:rsidR="00CF156E">
              <w:rPr>
                <w:rFonts w:cstheme="minorHAnsi"/>
              </w:rPr>
              <w:t>GSU’s thoughts were</w:t>
            </w:r>
            <w:r w:rsidR="00965B2A">
              <w:rPr>
                <w:rFonts w:cstheme="minorHAnsi"/>
              </w:rPr>
              <w:t xml:space="preserve"> during discussions</w:t>
            </w:r>
            <w:r w:rsidR="0074258F">
              <w:rPr>
                <w:rFonts w:cstheme="minorHAnsi"/>
              </w:rPr>
              <w:t>.</w:t>
            </w:r>
          </w:p>
          <w:p w14:paraId="086EECBC" w14:textId="5F0BF396" w:rsidR="00F45DAA" w:rsidRPr="00925304" w:rsidRDefault="000A00C4" w:rsidP="00F56239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MD</w:t>
            </w:r>
            <w:r w:rsidR="00684FA9">
              <w:rPr>
                <w:rFonts w:cstheme="minorHAnsi"/>
              </w:rPr>
              <w:t xml:space="preserve"> responded by saying that although GSU </w:t>
            </w:r>
            <w:r w:rsidR="00925304">
              <w:rPr>
                <w:rFonts w:cstheme="minorHAnsi"/>
              </w:rPr>
              <w:t>agreed</w:t>
            </w:r>
            <w:r w:rsidR="00684FA9">
              <w:rPr>
                <w:rFonts w:cstheme="minorHAnsi"/>
              </w:rPr>
              <w:t xml:space="preserve"> that this is going in the right direction, </w:t>
            </w:r>
            <w:r w:rsidR="005361FD">
              <w:rPr>
                <w:rFonts w:cstheme="minorHAnsi"/>
              </w:rPr>
              <w:t xml:space="preserve">however, </w:t>
            </w:r>
            <w:r w:rsidR="00684FA9">
              <w:rPr>
                <w:rFonts w:cstheme="minorHAnsi"/>
              </w:rPr>
              <w:t xml:space="preserve">the conclusion </w:t>
            </w:r>
            <w:r w:rsidR="00755C5B">
              <w:rPr>
                <w:rFonts w:cstheme="minorHAnsi"/>
              </w:rPr>
              <w:t xml:space="preserve">was there had been no clear </w:t>
            </w:r>
            <w:r w:rsidR="00AD1689">
              <w:rPr>
                <w:rFonts w:cstheme="minorHAnsi"/>
              </w:rPr>
              <w:t xml:space="preserve">effect from the </w:t>
            </w:r>
            <w:r w:rsidR="00755C5B">
              <w:rPr>
                <w:rFonts w:cstheme="minorHAnsi"/>
              </w:rPr>
              <w:t xml:space="preserve">changes </w:t>
            </w:r>
            <w:r w:rsidR="00AD1689">
              <w:rPr>
                <w:rFonts w:cstheme="minorHAnsi"/>
              </w:rPr>
              <w:t>since</w:t>
            </w:r>
            <w:r w:rsidR="00755C5B">
              <w:rPr>
                <w:rFonts w:cstheme="minorHAnsi"/>
              </w:rPr>
              <w:t xml:space="preserve"> previous </w:t>
            </w:r>
            <w:r w:rsidR="00AD1689">
              <w:rPr>
                <w:rFonts w:cstheme="minorHAnsi"/>
              </w:rPr>
              <w:t>years</w:t>
            </w:r>
            <w:r w:rsidR="005361FD">
              <w:rPr>
                <w:rFonts w:cstheme="minorHAnsi"/>
              </w:rPr>
              <w:t xml:space="preserve">. </w:t>
            </w:r>
            <w:r w:rsidR="00AD1689">
              <w:rPr>
                <w:rFonts w:cstheme="minorHAnsi"/>
              </w:rPr>
              <w:t xml:space="preserve">MD added that </w:t>
            </w:r>
            <w:r w:rsidR="00E83AA0">
              <w:rPr>
                <w:rFonts w:cstheme="minorHAnsi"/>
              </w:rPr>
              <w:t xml:space="preserve">the GSU felt that this change would similarly not have much effect. </w:t>
            </w:r>
          </w:p>
          <w:p w14:paraId="5ACEB836" w14:textId="77777777" w:rsidR="00925304" w:rsidRPr="002132A4" w:rsidRDefault="00925304" w:rsidP="00F56239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MD added that there was an agreement that it does need to be addressed but on a larger scale.</w:t>
            </w:r>
          </w:p>
          <w:p w14:paraId="223605F1" w14:textId="77777777" w:rsidR="002132A4" w:rsidRDefault="002132A4" w:rsidP="00F56239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 w:rsidRPr="00E7117D">
              <w:rPr>
                <w:rFonts w:cstheme="minorHAnsi"/>
              </w:rPr>
              <w:t xml:space="preserve">SS </w:t>
            </w:r>
            <w:r w:rsidR="005235D1">
              <w:rPr>
                <w:rFonts w:cstheme="minorHAnsi"/>
              </w:rPr>
              <w:t xml:space="preserve">questioned what work is required to happen </w:t>
            </w:r>
            <w:r w:rsidR="00F27397">
              <w:rPr>
                <w:rFonts w:cstheme="minorHAnsi"/>
              </w:rPr>
              <w:t xml:space="preserve">to change the CU’s so it is a worthwhile place for the PG’s or whether </w:t>
            </w:r>
            <w:r w:rsidR="003D4C21">
              <w:rPr>
                <w:rFonts w:cstheme="minorHAnsi"/>
              </w:rPr>
              <w:t>PG’s will solely</w:t>
            </w:r>
            <w:r w:rsidR="00B7196E">
              <w:rPr>
                <w:rFonts w:cstheme="minorHAnsi"/>
              </w:rPr>
              <w:t xml:space="preserve"> now</w:t>
            </w:r>
            <w:r w:rsidR="003D4C21">
              <w:rPr>
                <w:rFonts w:cstheme="minorHAnsi"/>
              </w:rPr>
              <w:t xml:space="preserve"> just be included in correspondence. </w:t>
            </w:r>
          </w:p>
          <w:p w14:paraId="3ED75927" w14:textId="49A46477" w:rsidR="00B7196E" w:rsidRDefault="00B7196E" w:rsidP="00F56239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SS added that </w:t>
            </w:r>
            <w:r w:rsidR="00124AE8">
              <w:rPr>
                <w:rFonts w:cstheme="minorHAnsi"/>
              </w:rPr>
              <w:t xml:space="preserve">the paper </w:t>
            </w:r>
            <w:r w:rsidR="00FE6579">
              <w:rPr>
                <w:rFonts w:cstheme="minorHAnsi"/>
              </w:rPr>
              <w:t xml:space="preserve">does not offer clear resolutions but </w:t>
            </w:r>
            <w:r w:rsidR="005F04BA">
              <w:rPr>
                <w:rFonts w:cstheme="minorHAnsi"/>
              </w:rPr>
              <w:t>potentially looks as if the problem is being move elsewhere</w:t>
            </w:r>
            <w:r w:rsidR="002506AC">
              <w:rPr>
                <w:rFonts w:cstheme="minorHAnsi"/>
              </w:rPr>
              <w:t xml:space="preserve"> and questioned what PG consultation has happened other than with current members of Council. </w:t>
            </w:r>
            <w:r w:rsidR="005F04BA">
              <w:rPr>
                <w:rFonts w:cstheme="minorHAnsi"/>
              </w:rPr>
              <w:t xml:space="preserve"> </w:t>
            </w:r>
          </w:p>
          <w:p w14:paraId="21242E53" w14:textId="77777777" w:rsidR="00752768" w:rsidRDefault="005F04BA" w:rsidP="00752768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AAu</w:t>
            </w:r>
            <w:proofErr w:type="spellEnd"/>
            <w:r>
              <w:rPr>
                <w:rFonts w:cstheme="minorHAnsi"/>
              </w:rPr>
              <w:t xml:space="preserve"> explained the paper is not a </w:t>
            </w:r>
            <w:r w:rsidR="00814731">
              <w:rPr>
                <w:rFonts w:cstheme="minorHAnsi"/>
              </w:rPr>
              <w:t xml:space="preserve">one-fix cure to all PG’s issues and should not be viewed as that. </w:t>
            </w:r>
            <w:proofErr w:type="spellStart"/>
            <w:r w:rsidR="003E3054">
              <w:rPr>
                <w:rFonts w:cstheme="minorHAnsi"/>
              </w:rPr>
              <w:t>AAu</w:t>
            </w:r>
            <w:proofErr w:type="spellEnd"/>
            <w:r w:rsidR="003E3054">
              <w:rPr>
                <w:rFonts w:cstheme="minorHAnsi"/>
              </w:rPr>
              <w:t xml:space="preserve"> highlighted that as we cannot have PG’s on committee</w:t>
            </w:r>
            <w:r w:rsidR="00DD7F97">
              <w:rPr>
                <w:rFonts w:cstheme="minorHAnsi"/>
              </w:rPr>
              <w:t xml:space="preserve">, we are unable to be clear on their needs </w:t>
            </w:r>
            <w:r w:rsidR="00E45700">
              <w:rPr>
                <w:rFonts w:cstheme="minorHAnsi"/>
              </w:rPr>
              <w:t xml:space="preserve">and therefore cannot efficiently cater to them. </w:t>
            </w:r>
          </w:p>
          <w:p w14:paraId="2CEB5785" w14:textId="72D99B35" w:rsidR="00912D43" w:rsidRPr="00752768" w:rsidRDefault="00912D43" w:rsidP="00752768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 w:rsidRPr="00752768">
              <w:rPr>
                <w:rFonts w:cstheme="minorHAnsi"/>
              </w:rPr>
              <w:t xml:space="preserve">MH stated that </w:t>
            </w:r>
            <w:r w:rsidR="002E1B3C" w:rsidRPr="00752768">
              <w:rPr>
                <w:rFonts w:cstheme="minorHAnsi"/>
              </w:rPr>
              <w:t xml:space="preserve">it is important to consider how the CU’s collaborate with </w:t>
            </w:r>
            <w:r w:rsidR="00131A12" w:rsidRPr="00752768">
              <w:rPr>
                <w:rFonts w:cstheme="minorHAnsi"/>
              </w:rPr>
              <w:t>the GSU as there are no PG</w:t>
            </w:r>
            <w:r w:rsidR="00752768" w:rsidRPr="00752768">
              <w:rPr>
                <w:rFonts w:cstheme="minorHAnsi"/>
              </w:rPr>
              <w:t>’s on the CU committees.</w:t>
            </w:r>
          </w:p>
          <w:p w14:paraId="0DDCB15B" w14:textId="31CA5A13" w:rsidR="00752768" w:rsidRDefault="00CF453C" w:rsidP="00912D43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MH questioned whether </w:t>
            </w:r>
            <w:r w:rsidR="00E768B7">
              <w:rPr>
                <w:rFonts w:cstheme="minorHAnsi"/>
              </w:rPr>
              <w:t xml:space="preserve">any changes can be made in getting PG reps for next year, i.e. </w:t>
            </w:r>
            <w:r w:rsidR="00613BA3">
              <w:rPr>
                <w:rFonts w:cstheme="minorHAnsi"/>
              </w:rPr>
              <w:t xml:space="preserve">adding new roles for the Autumn elections. </w:t>
            </w:r>
          </w:p>
          <w:p w14:paraId="3D7D6835" w14:textId="77777777" w:rsidR="003A724D" w:rsidRDefault="00613BA3" w:rsidP="00912D43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AS </w:t>
            </w:r>
            <w:r w:rsidR="0075044B">
              <w:rPr>
                <w:rFonts w:cstheme="minorHAnsi"/>
              </w:rPr>
              <w:t>agreed it is important to address these things now and not put it off for future discussions.</w:t>
            </w:r>
            <w:r w:rsidR="00733A52">
              <w:rPr>
                <w:rFonts w:cstheme="minorHAnsi"/>
              </w:rPr>
              <w:t xml:space="preserve"> Further stating that although this change may not be perfect, it </w:t>
            </w:r>
            <w:r w:rsidR="00F128D0">
              <w:rPr>
                <w:rFonts w:cstheme="minorHAnsi"/>
              </w:rPr>
              <w:t xml:space="preserve">is helpful to achieve the ends </w:t>
            </w:r>
            <w:proofErr w:type="spellStart"/>
            <w:r w:rsidR="00F128D0">
              <w:rPr>
                <w:rFonts w:cstheme="minorHAnsi"/>
              </w:rPr>
              <w:t>AAu</w:t>
            </w:r>
            <w:proofErr w:type="spellEnd"/>
            <w:r w:rsidR="00F128D0">
              <w:rPr>
                <w:rFonts w:cstheme="minorHAnsi"/>
              </w:rPr>
              <w:t xml:space="preserve"> has described.</w:t>
            </w:r>
          </w:p>
          <w:p w14:paraId="6A793E88" w14:textId="77777777" w:rsidR="00814731" w:rsidRDefault="00BB7561" w:rsidP="00C07156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SS </w:t>
            </w:r>
            <w:r w:rsidR="0042130E">
              <w:rPr>
                <w:rFonts w:cstheme="minorHAnsi"/>
              </w:rPr>
              <w:t>advised it may be a better approach to conduct a GSU review first</w:t>
            </w:r>
            <w:r w:rsidR="00C07156">
              <w:rPr>
                <w:rFonts w:cstheme="minorHAnsi"/>
              </w:rPr>
              <w:t>, learning the outcomes and then moving forward with PG’s and CU’s.</w:t>
            </w:r>
            <w:r w:rsidR="0042130E">
              <w:rPr>
                <w:rFonts w:cstheme="minorHAnsi"/>
              </w:rPr>
              <w:t xml:space="preserve"> </w:t>
            </w:r>
          </w:p>
          <w:p w14:paraId="4E15717C" w14:textId="19BE3155" w:rsidR="00C07156" w:rsidRDefault="007718D9" w:rsidP="005A0F11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BR said that he was in agreeance with SS and MH, </w:t>
            </w:r>
            <w:r w:rsidR="003F7378">
              <w:rPr>
                <w:rFonts w:cstheme="minorHAnsi"/>
              </w:rPr>
              <w:t xml:space="preserve">as it is sensible to firstly speak to the PG’s and learn what they want. </w:t>
            </w:r>
            <w:r w:rsidR="00A90063">
              <w:rPr>
                <w:rFonts w:cstheme="minorHAnsi"/>
              </w:rPr>
              <w:t xml:space="preserve">BR disagreed with point 2 of the Union resolves </w:t>
            </w:r>
            <w:r w:rsidR="004342FF">
              <w:rPr>
                <w:rFonts w:cstheme="minorHAnsi"/>
              </w:rPr>
              <w:t xml:space="preserve">and does not believe </w:t>
            </w:r>
            <w:r w:rsidR="00DB1C73">
              <w:rPr>
                <w:rFonts w:cstheme="minorHAnsi"/>
              </w:rPr>
              <w:t xml:space="preserve">we should mandate the CU’s to go ahead with </w:t>
            </w:r>
            <w:r w:rsidR="00CB7550">
              <w:rPr>
                <w:rFonts w:cstheme="minorHAnsi"/>
              </w:rPr>
              <w:t>thing</w:t>
            </w:r>
            <w:r w:rsidR="00275B30">
              <w:rPr>
                <w:rFonts w:cstheme="minorHAnsi"/>
              </w:rPr>
              <w:t>s that are not in their best interests.</w:t>
            </w:r>
            <w:r w:rsidR="00D75548">
              <w:rPr>
                <w:rFonts w:cstheme="minorHAnsi"/>
              </w:rPr>
              <w:t xml:space="preserve"> BR explained this would be very difficult to do and would reduce effectiveness as a whole and the faculty to do their jobs.</w:t>
            </w:r>
          </w:p>
          <w:p w14:paraId="33F3CADE" w14:textId="09DFFEF1" w:rsidR="002163C4" w:rsidRDefault="00893050" w:rsidP="005A0F11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AAu</w:t>
            </w:r>
            <w:proofErr w:type="spellEnd"/>
            <w:r>
              <w:rPr>
                <w:rFonts w:cstheme="minorHAnsi"/>
              </w:rPr>
              <w:t xml:space="preserve"> responded to the feedback stating that</w:t>
            </w:r>
            <w:r w:rsidR="008254B2">
              <w:rPr>
                <w:rFonts w:cstheme="minorHAnsi"/>
              </w:rPr>
              <w:t xml:space="preserve"> although these are valid and reasonable concerns,</w:t>
            </w:r>
            <w:r>
              <w:rPr>
                <w:rFonts w:cstheme="minorHAnsi"/>
              </w:rPr>
              <w:t xml:space="preserve"> this was a normal way of operation until 2012</w:t>
            </w:r>
            <w:r w:rsidR="008254B2">
              <w:rPr>
                <w:rFonts w:cstheme="minorHAnsi"/>
              </w:rPr>
              <w:t xml:space="preserve">. Further adding that </w:t>
            </w:r>
            <w:r w:rsidR="00AB3EDB">
              <w:rPr>
                <w:rFonts w:cstheme="minorHAnsi"/>
              </w:rPr>
              <w:t>although the GSU is important, Faculty Unions provide a different type of integration</w:t>
            </w:r>
            <w:r w:rsidR="002163C4">
              <w:rPr>
                <w:rFonts w:cstheme="minorHAnsi"/>
              </w:rPr>
              <w:t>, i.e. Science Union and Engineering Union</w:t>
            </w:r>
            <w:r w:rsidR="00AB3EDB">
              <w:rPr>
                <w:rFonts w:cstheme="minorHAnsi"/>
              </w:rPr>
              <w:t>.</w:t>
            </w:r>
          </w:p>
          <w:p w14:paraId="71440ABC" w14:textId="1F32BCC1" w:rsidR="00AF7F0E" w:rsidRDefault="00254CCA" w:rsidP="005A0F11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 clarified that all PG’s are already members of their faculty </w:t>
            </w:r>
            <w:r w:rsidR="0000465C">
              <w:rPr>
                <w:rFonts w:cstheme="minorHAnsi"/>
              </w:rPr>
              <w:t xml:space="preserve">CU’s and just have a classification of ‘social members’ meaning there are able to participate in events but not stand or vote for positions. </w:t>
            </w:r>
            <w:r w:rsidR="00E81815">
              <w:rPr>
                <w:rFonts w:cstheme="minorHAnsi"/>
              </w:rPr>
              <w:t>It is therefore not about changing things but changing the parameters of the membership.</w:t>
            </w:r>
          </w:p>
          <w:p w14:paraId="0E6B56CD" w14:textId="77777777" w:rsidR="004C158C" w:rsidRDefault="008A6349" w:rsidP="005A0F11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 put the paper to members of Council to vote on via </w:t>
            </w:r>
            <w:proofErr w:type="spellStart"/>
            <w:r>
              <w:rPr>
                <w:rFonts w:cstheme="minorHAnsi"/>
              </w:rPr>
              <w:t>menti</w:t>
            </w:r>
            <w:proofErr w:type="spellEnd"/>
            <w:r w:rsidR="0001561B">
              <w:rPr>
                <w:rFonts w:cstheme="minorHAnsi"/>
              </w:rPr>
              <w:t>-</w:t>
            </w:r>
            <w:r>
              <w:rPr>
                <w:rFonts w:cstheme="minorHAnsi"/>
              </w:rPr>
              <w:t>meter</w:t>
            </w:r>
            <w:r w:rsidR="004C158C">
              <w:rPr>
                <w:rFonts w:cstheme="minorHAnsi"/>
              </w:rPr>
              <w:t>.</w:t>
            </w:r>
          </w:p>
          <w:p w14:paraId="084C09CC" w14:textId="77777777" w:rsidR="004010F6" w:rsidRDefault="004C158C" w:rsidP="0084088A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Results were 12 accept, 5 reject and 10 abs</w:t>
            </w:r>
            <w:r w:rsidR="004010F6">
              <w:rPr>
                <w:rFonts w:cstheme="minorHAnsi"/>
              </w:rPr>
              <w:t>tentions.</w:t>
            </w:r>
          </w:p>
          <w:p w14:paraId="30773D0E" w14:textId="68209719" w:rsidR="00893050" w:rsidRDefault="004010F6" w:rsidP="0084088A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E533D" w:rsidRPr="0084088A">
              <w:rPr>
                <w:rFonts w:cstheme="minorHAnsi"/>
              </w:rPr>
              <w:t>aper was passed</w:t>
            </w:r>
            <w:r w:rsidR="0084088A" w:rsidRPr="0084088A">
              <w:rPr>
                <w:rFonts w:cstheme="minorHAnsi"/>
              </w:rPr>
              <w:t>.</w:t>
            </w:r>
          </w:p>
          <w:p w14:paraId="32388BA8" w14:textId="27CBBCC4" w:rsidR="00275B30" w:rsidRPr="003A625F" w:rsidRDefault="00275B30" w:rsidP="003A625F">
            <w:pPr>
              <w:tabs>
                <w:tab w:val="left" w:pos="1803"/>
              </w:tabs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807" w:type="dxa"/>
            <w:shd w:val="clear" w:color="auto" w:fill="auto"/>
          </w:tcPr>
          <w:p w14:paraId="21E6FD1B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58DA711A" w14:textId="2B87DFA2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169B1E39" w14:textId="57E3386A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42F80DD4" w14:textId="41375741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031B3F45" w14:textId="4756E7B3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6C038941" w14:textId="5EB5818A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74377FF1" w14:textId="10344793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40AA922B" w14:textId="6AB64533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6D899D9A" w14:textId="5370023F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0B131AE8" w14:textId="76FBFEF5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3C71048D" w14:textId="56C85F53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5FFDE5A4" w14:textId="2A5FB366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34721C55" w14:textId="18B5BF46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0F77A478" w14:textId="7BED405E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57CB5FDE" w14:textId="30299C18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47561365" w14:textId="4C32D8E4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55B77C71" w14:textId="7B2DDE2D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29B17077" w14:textId="1734527C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4D4D1CF0" w14:textId="225BFE61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3E3A84E3" w14:textId="6608D466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7BC94862" w14:textId="73EAD70D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13490CE1" w14:textId="747FD0A7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66748A5B" w14:textId="1FECB049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56339139" w14:textId="13571419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0EAAB523" w14:textId="45F3C014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331C9A3B" w14:textId="6B55908A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4C96E66F" w14:textId="5413042B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7893C946" w14:textId="589D7299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2B422E47" w14:textId="24F61357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0F50B744" w14:textId="26936A32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005DC660" w14:textId="28900BEC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3926154F" w14:textId="050C3EE3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41D52D02" w14:textId="2A2C7574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06A2A0CF" w14:textId="27FFEB7C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0730D700" w14:textId="54AD628B" w:rsidR="00A3540D" w:rsidRDefault="00A3540D" w:rsidP="001E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 and MH to </w:t>
            </w:r>
            <w:r w:rsidR="004A7B8C">
              <w:rPr>
                <w:rFonts w:ascii="Calibri" w:eastAsia="Calibri" w:hAnsi="Calibri" w:cs="Calibri"/>
              </w:rPr>
              <w:t>conduct</w:t>
            </w:r>
            <w:r w:rsidR="007F2BC0">
              <w:rPr>
                <w:rFonts w:ascii="Calibri" w:eastAsia="Calibri" w:hAnsi="Calibri" w:cs="Calibri"/>
              </w:rPr>
              <w:t xml:space="preserve"> GSU review with AS.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DF1D509" w14:textId="71869B00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53F53C05" w14:textId="77777777" w:rsidR="00A3540D" w:rsidRDefault="00A3540D" w:rsidP="001E0571">
            <w:pPr>
              <w:rPr>
                <w:rFonts w:ascii="Calibri" w:eastAsia="Calibri" w:hAnsi="Calibri" w:cs="Calibri"/>
              </w:rPr>
            </w:pPr>
          </w:p>
          <w:p w14:paraId="4551545D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10921070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21758D7A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5537CC8D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4EDE2073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399B5904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3E1FD4EC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15CE0E07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2A43D425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1008CFC3" w14:textId="63E748E0" w:rsidR="001E7B5E" w:rsidRDefault="000E6126" w:rsidP="003A6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MH and AS to d</w:t>
            </w:r>
            <w:r w:rsidR="003A625F">
              <w:rPr>
                <w:rFonts w:ascii="Calibri" w:eastAsia="Calibri" w:hAnsi="Calibri" w:cs="Calibri"/>
              </w:rPr>
              <w:t xml:space="preserve">iscuss how CU’s and GSU can collaborate on provision of PG Community. </w:t>
            </w:r>
          </w:p>
          <w:p w14:paraId="3AFF5943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3E526F64" w14:textId="26F618F2" w:rsidR="001C2B21" w:rsidRPr="00B805F6" w:rsidRDefault="001C2B21" w:rsidP="001E0571">
            <w:pPr>
              <w:rPr>
                <w:rFonts w:ascii="Calibri" w:eastAsia="Calibri" w:hAnsi="Calibri" w:cs="Calibri"/>
              </w:rPr>
            </w:pPr>
          </w:p>
        </w:tc>
      </w:tr>
      <w:tr w:rsidR="001E7B5E" w:rsidRPr="00B805F6" w14:paraId="58278FA8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21161C80" w14:textId="04E9FAE2" w:rsidR="0064026A" w:rsidRPr="0064026A" w:rsidRDefault="0064026A" w:rsidP="006402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hd w:val="clear" w:color="auto" w:fill="FAF9F8"/>
              </w:rPr>
            </w:pPr>
            <w:r w:rsidRPr="0064026A">
              <w:rPr>
                <w:rFonts w:cstheme="minorHAnsi"/>
                <w:b/>
                <w:bCs/>
                <w:shd w:val="clear" w:color="auto" w:fill="FAF9F8"/>
              </w:rPr>
              <w:lastRenderedPageBreak/>
              <w:t xml:space="preserve">Union Awards </w:t>
            </w:r>
          </w:p>
          <w:p w14:paraId="679F1F5C" w14:textId="77777777" w:rsidR="003C446A" w:rsidRDefault="005A0F11" w:rsidP="005A0F11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 </w:t>
            </w:r>
            <w:r w:rsidR="00820627">
              <w:rPr>
                <w:rFonts w:cstheme="minorHAnsi"/>
              </w:rPr>
              <w:t>highlighted</w:t>
            </w:r>
            <w:r>
              <w:rPr>
                <w:rFonts w:cstheme="minorHAnsi"/>
              </w:rPr>
              <w:t xml:space="preserve"> that </w:t>
            </w:r>
            <w:r w:rsidR="00820627">
              <w:rPr>
                <w:rFonts w:cstheme="minorHAnsi"/>
              </w:rPr>
              <w:t xml:space="preserve">the paper describes </w:t>
            </w:r>
            <w:r w:rsidR="003C446A">
              <w:rPr>
                <w:rFonts w:cstheme="minorHAnsi"/>
              </w:rPr>
              <w:t xml:space="preserve">how the process worked this year which was slightly different as it is based on the revised Union Awards Policy. </w:t>
            </w:r>
          </w:p>
          <w:p w14:paraId="4BEF1D39" w14:textId="77777777" w:rsidR="00FF73FD" w:rsidRDefault="003C446A" w:rsidP="005A0F11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 explained the recommendations of the Union Awards Committee were outlined in the paper and require approval by Council to accept those recommendations. </w:t>
            </w:r>
          </w:p>
          <w:p w14:paraId="085770E6" w14:textId="55B89904" w:rsidR="005A0F11" w:rsidRDefault="00B759B3" w:rsidP="005A0F11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FH </w:t>
            </w:r>
            <w:r w:rsidR="0080018D">
              <w:rPr>
                <w:rFonts w:cstheme="minorHAnsi"/>
              </w:rPr>
              <w:t xml:space="preserve">stated that nominations cannot be shared as when they are submitted, they are done so anonymously. </w:t>
            </w:r>
          </w:p>
          <w:p w14:paraId="25D3011A" w14:textId="079C7D56" w:rsidR="0080018D" w:rsidRDefault="00F92483" w:rsidP="00C1387E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Chair outlined that Council approval is a formal</w:t>
            </w:r>
            <w:r w:rsidR="00C1387E">
              <w:rPr>
                <w:rFonts w:cstheme="minorHAnsi"/>
              </w:rPr>
              <w:t xml:space="preserve"> process and advised</w:t>
            </w:r>
            <w:r w:rsidR="006D7B30" w:rsidRPr="00C1387E">
              <w:rPr>
                <w:rFonts w:cstheme="minorHAnsi"/>
              </w:rPr>
              <w:t xml:space="preserve"> members should trust the recommendations put forward by the awards committee</w:t>
            </w:r>
            <w:r w:rsidR="005845D4">
              <w:rPr>
                <w:rFonts w:cstheme="minorHAnsi"/>
              </w:rPr>
              <w:t xml:space="preserve">. </w:t>
            </w:r>
          </w:p>
          <w:p w14:paraId="0A9ED5AB" w14:textId="77777777" w:rsidR="00BA74DF" w:rsidRDefault="005845D4" w:rsidP="00C1387E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AS added that the process has been similar over the years </w:t>
            </w:r>
            <w:r w:rsidR="002B3A41">
              <w:rPr>
                <w:rFonts w:cstheme="minorHAnsi"/>
              </w:rPr>
              <w:t xml:space="preserve">and put forward for members to </w:t>
            </w:r>
            <w:r w:rsidR="00BA74DF">
              <w:rPr>
                <w:rFonts w:cstheme="minorHAnsi"/>
              </w:rPr>
              <w:t xml:space="preserve">present any specific objectives to process or nominations. </w:t>
            </w:r>
          </w:p>
          <w:p w14:paraId="263981CC" w14:textId="77777777" w:rsidR="00D501EB" w:rsidRDefault="00BA74DF" w:rsidP="00C1387E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FH </w:t>
            </w:r>
            <w:r w:rsidR="004063CE">
              <w:rPr>
                <w:rFonts w:cstheme="minorHAnsi"/>
              </w:rPr>
              <w:t xml:space="preserve">agreed the process was </w:t>
            </w:r>
            <w:r w:rsidR="00986732">
              <w:rPr>
                <w:rFonts w:cstheme="minorHAnsi"/>
              </w:rPr>
              <w:t>fine,</w:t>
            </w:r>
            <w:r w:rsidR="004063CE">
              <w:rPr>
                <w:rFonts w:cstheme="minorHAnsi"/>
              </w:rPr>
              <w:t xml:space="preserve"> but</w:t>
            </w:r>
            <w:r>
              <w:rPr>
                <w:rFonts w:cstheme="minorHAnsi"/>
              </w:rPr>
              <w:t xml:space="preserve"> she was disappoi</w:t>
            </w:r>
            <w:r w:rsidR="004063CE">
              <w:rPr>
                <w:rFonts w:cstheme="minorHAnsi"/>
              </w:rPr>
              <w:t>nted in there not being</w:t>
            </w:r>
            <w:r w:rsidR="00986732">
              <w:rPr>
                <w:rFonts w:cstheme="minorHAnsi"/>
              </w:rPr>
              <w:t xml:space="preserve"> a CGCU</w:t>
            </w:r>
            <w:r w:rsidR="004063CE">
              <w:rPr>
                <w:rFonts w:cstheme="minorHAnsi"/>
              </w:rPr>
              <w:t xml:space="preserve"> Rep on the awards panel</w:t>
            </w:r>
            <w:r w:rsidR="00986732">
              <w:rPr>
                <w:rFonts w:cstheme="minorHAnsi"/>
              </w:rPr>
              <w:t xml:space="preserve">. Chair advised that the </w:t>
            </w:r>
            <w:r w:rsidR="004C0FC9">
              <w:rPr>
                <w:rFonts w:cstheme="minorHAnsi"/>
              </w:rPr>
              <w:t xml:space="preserve">awards were based on the text of the nominations and there </w:t>
            </w:r>
            <w:r w:rsidR="00B15C9C">
              <w:rPr>
                <w:rFonts w:cstheme="minorHAnsi"/>
              </w:rPr>
              <w:t xml:space="preserve">was intentional disregard for basing awards </w:t>
            </w:r>
            <w:r w:rsidR="001B7E93">
              <w:rPr>
                <w:rFonts w:cstheme="minorHAnsi"/>
              </w:rPr>
              <w:t xml:space="preserve">of personal knowledge which would imply bias favour. </w:t>
            </w:r>
          </w:p>
          <w:p w14:paraId="3BCA2FFF" w14:textId="77777777" w:rsidR="00297113" w:rsidRDefault="00D501EB" w:rsidP="00C1387E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AA</w:t>
            </w:r>
            <w:r w:rsidR="00B609E1">
              <w:rPr>
                <w:rFonts w:cstheme="minorHAnsi"/>
              </w:rPr>
              <w:t>l</w:t>
            </w:r>
            <w:proofErr w:type="spellEnd"/>
            <w:r w:rsidR="00B609E1">
              <w:rPr>
                <w:rFonts w:cstheme="minorHAnsi"/>
              </w:rPr>
              <w:t xml:space="preserve"> added t</w:t>
            </w:r>
            <w:r w:rsidR="009652DC">
              <w:rPr>
                <w:rFonts w:cstheme="minorHAnsi"/>
              </w:rPr>
              <w:t>hat he felt it was superfluous to approve a list of names without any further context</w:t>
            </w:r>
            <w:r w:rsidR="00447E97">
              <w:rPr>
                <w:rFonts w:cstheme="minorHAnsi"/>
              </w:rPr>
              <w:t xml:space="preserve"> and would like a report/paper from the awards committee as to the</w:t>
            </w:r>
            <w:r w:rsidR="00AF14DC">
              <w:rPr>
                <w:rFonts w:cstheme="minorHAnsi"/>
              </w:rPr>
              <w:t xml:space="preserve"> reasoning behind their</w:t>
            </w:r>
            <w:r w:rsidR="00447E97">
              <w:rPr>
                <w:rFonts w:cstheme="minorHAnsi"/>
              </w:rPr>
              <w:t xml:space="preserve"> decision-making. </w:t>
            </w:r>
            <w:r w:rsidR="00875422">
              <w:rPr>
                <w:rFonts w:cstheme="minorHAnsi"/>
              </w:rPr>
              <w:t>AS clarified that the process was approved by Council at the last meeting</w:t>
            </w:r>
            <w:r w:rsidR="00615366">
              <w:rPr>
                <w:rFonts w:cstheme="minorHAnsi"/>
              </w:rPr>
              <w:t xml:space="preserve"> and the purpose of the paper was for Council to cross check the committees </w:t>
            </w:r>
            <w:r w:rsidR="00297113">
              <w:rPr>
                <w:rFonts w:cstheme="minorHAnsi"/>
              </w:rPr>
              <w:t>process and to have oversight</w:t>
            </w:r>
            <w:r w:rsidR="00875422">
              <w:rPr>
                <w:rFonts w:cstheme="minorHAnsi"/>
              </w:rPr>
              <w:t>.</w:t>
            </w:r>
          </w:p>
          <w:p w14:paraId="34F01978" w14:textId="6B8FC6C2" w:rsidR="003C446A" w:rsidRDefault="00954947" w:rsidP="005A0F11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 put the paper to members of Council to vote on via </w:t>
            </w:r>
            <w:proofErr w:type="spellStart"/>
            <w:r>
              <w:rPr>
                <w:rFonts w:cstheme="minorHAnsi"/>
              </w:rPr>
              <w:t>menti</w:t>
            </w:r>
            <w:proofErr w:type="spellEnd"/>
            <w:r>
              <w:rPr>
                <w:rFonts w:cstheme="minorHAnsi"/>
              </w:rPr>
              <w:t>-meter.</w:t>
            </w:r>
          </w:p>
          <w:p w14:paraId="36F66187" w14:textId="792A1C0A" w:rsidR="00142E83" w:rsidRDefault="00142E83" w:rsidP="00142E83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Results were 19 accept, 3 reject and 4 abstentions.</w:t>
            </w:r>
          </w:p>
          <w:p w14:paraId="734C8CB2" w14:textId="250845F8" w:rsidR="00954947" w:rsidRPr="005A0F11" w:rsidRDefault="00142E83" w:rsidP="00142E83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4088A">
              <w:rPr>
                <w:rFonts w:cstheme="minorHAnsi"/>
              </w:rPr>
              <w:t>aper was passed</w:t>
            </w:r>
          </w:p>
          <w:p w14:paraId="3CC6E495" w14:textId="3EE23D53" w:rsidR="00F81690" w:rsidRPr="00B576D6" w:rsidRDefault="00F81690" w:rsidP="00B576D6">
            <w:pPr>
              <w:tabs>
                <w:tab w:val="left" w:pos="1803"/>
              </w:tabs>
              <w:jc w:val="both"/>
              <w:rPr>
                <w:rFonts w:cstheme="minorHAnsi"/>
              </w:rPr>
            </w:pPr>
          </w:p>
        </w:tc>
        <w:tc>
          <w:tcPr>
            <w:tcW w:w="1807" w:type="dxa"/>
            <w:shd w:val="clear" w:color="auto" w:fill="auto"/>
          </w:tcPr>
          <w:p w14:paraId="6CD4DF71" w14:textId="77777777" w:rsidR="001E7B5E" w:rsidRDefault="001E7B5E" w:rsidP="001E0571">
            <w:pPr>
              <w:rPr>
                <w:rFonts w:ascii="Calibri" w:eastAsia="Calibri" w:hAnsi="Calibri" w:cs="Calibri"/>
              </w:rPr>
            </w:pPr>
          </w:p>
          <w:p w14:paraId="5FBB6173" w14:textId="77777777" w:rsidR="00B34B5C" w:rsidRDefault="00B34B5C" w:rsidP="001E0571">
            <w:pPr>
              <w:rPr>
                <w:rFonts w:ascii="Calibri" w:eastAsia="Calibri" w:hAnsi="Calibri" w:cs="Calibri"/>
              </w:rPr>
            </w:pPr>
          </w:p>
          <w:p w14:paraId="4EA109E7" w14:textId="77777777" w:rsidR="00B34B5C" w:rsidRDefault="00B34B5C" w:rsidP="001E0571">
            <w:pPr>
              <w:rPr>
                <w:rFonts w:ascii="Calibri" w:eastAsia="Calibri" w:hAnsi="Calibri" w:cs="Calibri"/>
              </w:rPr>
            </w:pPr>
          </w:p>
          <w:p w14:paraId="353BF4B5" w14:textId="1C0DB669" w:rsidR="00B34B5C" w:rsidRDefault="00B34B5C" w:rsidP="001E0571">
            <w:pPr>
              <w:rPr>
                <w:rFonts w:ascii="Calibri" w:eastAsia="Calibri" w:hAnsi="Calibri" w:cs="Calibri"/>
              </w:rPr>
            </w:pPr>
          </w:p>
        </w:tc>
      </w:tr>
      <w:tr w:rsidR="00B34B5C" w:rsidRPr="00B805F6" w14:paraId="10597806" w14:textId="77777777" w:rsidTr="001E0571">
        <w:trPr>
          <w:trHeight w:val="347"/>
        </w:trPr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14:paraId="0161C1A3" w14:textId="09697FEA" w:rsidR="0064026A" w:rsidRPr="0064026A" w:rsidRDefault="0064026A" w:rsidP="006402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hd w:val="clear" w:color="auto" w:fill="FAF9F8"/>
              </w:rPr>
            </w:pPr>
            <w:r w:rsidRPr="0064026A">
              <w:rPr>
                <w:rFonts w:cstheme="minorHAnsi"/>
                <w:b/>
                <w:bCs/>
                <w:shd w:val="clear" w:color="auto" w:fill="FAF9F8"/>
              </w:rPr>
              <w:t xml:space="preserve">Sabbatical Officer </w:t>
            </w:r>
            <w:r w:rsidR="00B576D6" w:rsidRPr="0064026A">
              <w:rPr>
                <w:rFonts w:cstheme="minorHAnsi"/>
                <w:b/>
                <w:bCs/>
                <w:shd w:val="clear" w:color="auto" w:fill="FAF9F8"/>
              </w:rPr>
              <w:t>H</w:t>
            </w:r>
            <w:r w:rsidR="00B576D6">
              <w:rPr>
                <w:rFonts w:cstheme="minorHAnsi"/>
                <w:b/>
                <w:bCs/>
                <w:shd w:val="clear" w:color="auto" w:fill="FAF9F8"/>
              </w:rPr>
              <w:t xml:space="preserve">onorary </w:t>
            </w:r>
            <w:r w:rsidRPr="0064026A">
              <w:rPr>
                <w:rFonts w:cstheme="minorHAnsi"/>
                <w:b/>
                <w:bCs/>
                <w:shd w:val="clear" w:color="auto" w:fill="FAF9F8"/>
              </w:rPr>
              <w:t>L</w:t>
            </w:r>
            <w:r w:rsidR="00B576D6">
              <w:rPr>
                <w:rFonts w:cstheme="minorHAnsi"/>
                <w:b/>
                <w:bCs/>
                <w:shd w:val="clear" w:color="auto" w:fill="FAF9F8"/>
              </w:rPr>
              <w:t xml:space="preserve">ife </w:t>
            </w:r>
            <w:r w:rsidRPr="0064026A">
              <w:rPr>
                <w:rFonts w:cstheme="minorHAnsi"/>
                <w:b/>
                <w:bCs/>
                <w:shd w:val="clear" w:color="auto" w:fill="FAF9F8"/>
              </w:rPr>
              <w:t>M</w:t>
            </w:r>
            <w:r w:rsidR="00B576D6">
              <w:rPr>
                <w:rFonts w:cstheme="minorHAnsi"/>
                <w:b/>
                <w:bCs/>
                <w:shd w:val="clear" w:color="auto" w:fill="FAF9F8"/>
              </w:rPr>
              <w:t>embership</w:t>
            </w:r>
            <w:r w:rsidRPr="0064026A">
              <w:rPr>
                <w:rFonts w:cstheme="minorHAnsi"/>
                <w:b/>
                <w:bCs/>
                <w:shd w:val="clear" w:color="auto" w:fill="FAF9F8"/>
              </w:rPr>
              <w:t xml:space="preserve">s </w:t>
            </w:r>
          </w:p>
          <w:p w14:paraId="4BF419FD" w14:textId="77777777" w:rsidR="00544154" w:rsidRDefault="00B576D6" w:rsidP="00B576D6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 </w:t>
            </w:r>
            <w:r w:rsidR="006E4922">
              <w:rPr>
                <w:rFonts w:cstheme="minorHAnsi"/>
              </w:rPr>
              <w:t>gave a brief background of the HLM</w:t>
            </w:r>
            <w:r w:rsidR="007D0703">
              <w:rPr>
                <w:rFonts w:cstheme="minorHAnsi"/>
              </w:rPr>
              <w:t xml:space="preserve">, explaining that sabbatical or full-time officers are entitled </w:t>
            </w:r>
            <w:r w:rsidR="00A65CC3">
              <w:rPr>
                <w:rFonts w:cstheme="minorHAnsi"/>
              </w:rPr>
              <w:t>to Union awards recognition</w:t>
            </w:r>
            <w:r w:rsidR="00BC6868">
              <w:rPr>
                <w:rFonts w:cstheme="minorHAnsi"/>
              </w:rPr>
              <w:t xml:space="preserve"> as full-time employees of the Union</w:t>
            </w:r>
            <w:r w:rsidR="00A65CC3">
              <w:rPr>
                <w:rFonts w:cstheme="minorHAnsi"/>
              </w:rPr>
              <w:t>.</w:t>
            </w:r>
          </w:p>
          <w:p w14:paraId="05AAEE9B" w14:textId="77777777" w:rsidR="000A4489" w:rsidRDefault="00544154" w:rsidP="006F61F8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Chair requested Council to go through each sabbatical officer</w:t>
            </w:r>
            <w:r w:rsidR="00DE63BF">
              <w:rPr>
                <w:rFonts w:cstheme="minorHAnsi"/>
              </w:rPr>
              <w:t xml:space="preserve"> where there would be a short discussion followed by a vote.</w:t>
            </w:r>
          </w:p>
          <w:p w14:paraId="0790E0BD" w14:textId="77777777" w:rsidR="000A4489" w:rsidRPr="000A4489" w:rsidRDefault="00DE63BF" w:rsidP="000A4489">
            <w:pPr>
              <w:pStyle w:val="ListParagraph"/>
              <w:numPr>
                <w:ilvl w:val="1"/>
                <w:numId w:val="1"/>
              </w:numPr>
              <w:tabs>
                <w:tab w:val="left" w:pos="180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A4489" w:rsidRPr="000A4489">
              <w:rPr>
                <w:rFonts w:cstheme="minorHAnsi"/>
              </w:rPr>
              <w:t>Results were as follows:</w:t>
            </w:r>
          </w:p>
          <w:p w14:paraId="5C0A775E" w14:textId="77777777" w:rsidR="000A4489" w:rsidRPr="000A4489" w:rsidRDefault="000A4489" w:rsidP="000A4489">
            <w:pPr>
              <w:pStyle w:val="ListParagraph"/>
              <w:tabs>
                <w:tab w:val="left" w:pos="1803"/>
              </w:tabs>
              <w:ind w:left="792"/>
              <w:jc w:val="both"/>
              <w:rPr>
                <w:rFonts w:cstheme="minorHAnsi"/>
              </w:rPr>
            </w:pPr>
            <w:r w:rsidRPr="000A4489">
              <w:rPr>
                <w:rFonts w:cstheme="minorHAnsi"/>
              </w:rPr>
              <w:t>Abhijay Sood, Union President - Awarded</w:t>
            </w:r>
          </w:p>
          <w:p w14:paraId="189240A5" w14:textId="77777777" w:rsidR="000A4489" w:rsidRPr="000A4489" w:rsidRDefault="000A4489" w:rsidP="000A4489">
            <w:pPr>
              <w:pStyle w:val="ListParagraph"/>
              <w:tabs>
                <w:tab w:val="left" w:pos="1803"/>
              </w:tabs>
              <w:ind w:left="792"/>
              <w:jc w:val="both"/>
              <w:rPr>
                <w:rFonts w:cstheme="minorHAnsi"/>
              </w:rPr>
            </w:pPr>
            <w:r w:rsidRPr="000A4489">
              <w:rPr>
                <w:rFonts w:cstheme="minorHAnsi"/>
              </w:rPr>
              <w:t>Shervin Sabeghi, DPW - Awarded</w:t>
            </w:r>
          </w:p>
          <w:p w14:paraId="3DC6B835" w14:textId="77777777" w:rsidR="000A4489" w:rsidRPr="000A4489" w:rsidRDefault="000A4489" w:rsidP="000A4489">
            <w:pPr>
              <w:pStyle w:val="ListParagraph"/>
              <w:tabs>
                <w:tab w:val="left" w:pos="1803"/>
              </w:tabs>
              <w:ind w:left="792"/>
              <w:jc w:val="both"/>
              <w:rPr>
                <w:rFonts w:cstheme="minorHAnsi"/>
              </w:rPr>
            </w:pPr>
            <w:r w:rsidRPr="000A4489">
              <w:rPr>
                <w:rFonts w:cstheme="minorHAnsi"/>
              </w:rPr>
              <w:t>Ashley Brooks, DPE - Not Awarded</w:t>
            </w:r>
          </w:p>
          <w:p w14:paraId="0B95A0EC" w14:textId="77777777" w:rsidR="000A4489" w:rsidRPr="000A4489" w:rsidRDefault="000A4489" w:rsidP="000A4489">
            <w:pPr>
              <w:pStyle w:val="ListParagraph"/>
              <w:tabs>
                <w:tab w:val="left" w:pos="1803"/>
              </w:tabs>
              <w:ind w:left="792"/>
              <w:jc w:val="both"/>
              <w:rPr>
                <w:rFonts w:cstheme="minorHAnsi"/>
              </w:rPr>
            </w:pPr>
            <w:r w:rsidRPr="000A4489">
              <w:rPr>
                <w:rFonts w:cstheme="minorHAnsi"/>
              </w:rPr>
              <w:t>Thomas Fernandez Debets, DPCS - Awarded</w:t>
            </w:r>
          </w:p>
          <w:p w14:paraId="064B4525" w14:textId="77777777" w:rsidR="000A4489" w:rsidRPr="000A4489" w:rsidRDefault="000A4489" w:rsidP="000A4489">
            <w:pPr>
              <w:pStyle w:val="ListParagraph"/>
              <w:tabs>
                <w:tab w:val="left" w:pos="1803"/>
              </w:tabs>
              <w:ind w:left="792"/>
              <w:jc w:val="both"/>
              <w:rPr>
                <w:rFonts w:cstheme="minorHAnsi"/>
              </w:rPr>
            </w:pPr>
            <w:r w:rsidRPr="000A4489">
              <w:rPr>
                <w:rFonts w:cstheme="minorHAnsi"/>
              </w:rPr>
              <w:t>Fifi Henry, DPFS - Awarded</w:t>
            </w:r>
          </w:p>
          <w:p w14:paraId="10A853E4" w14:textId="77777777" w:rsidR="000A4489" w:rsidRPr="000A4489" w:rsidRDefault="000A4489" w:rsidP="000A4489">
            <w:pPr>
              <w:pStyle w:val="ListParagraph"/>
              <w:tabs>
                <w:tab w:val="left" w:pos="1803"/>
              </w:tabs>
              <w:ind w:left="792"/>
              <w:jc w:val="both"/>
              <w:rPr>
                <w:rFonts w:cstheme="minorHAnsi"/>
              </w:rPr>
            </w:pPr>
            <w:r w:rsidRPr="000A4489">
              <w:rPr>
                <w:rFonts w:cstheme="minorHAnsi"/>
              </w:rPr>
              <w:t>Ben Russell, ICSMSU President - Awarded</w:t>
            </w:r>
          </w:p>
          <w:p w14:paraId="332F2A69" w14:textId="776DCC91" w:rsidR="004E10B9" w:rsidRDefault="000A4489" w:rsidP="000A4489">
            <w:pPr>
              <w:tabs>
                <w:tab w:val="left" w:pos="1803"/>
              </w:tabs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Pr="000A4489">
              <w:rPr>
                <w:rFonts w:cstheme="minorHAnsi"/>
              </w:rPr>
              <w:t xml:space="preserve">Henry Alman, Felix Editor </w:t>
            </w:r>
            <w:r w:rsidR="00D55A74">
              <w:rPr>
                <w:rFonts w:cstheme="minorHAnsi"/>
              </w:rPr>
              <w:t>–</w:t>
            </w:r>
            <w:r w:rsidRPr="000A4489">
              <w:rPr>
                <w:rFonts w:cstheme="minorHAnsi"/>
              </w:rPr>
              <w:t xml:space="preserve"> Awarded</w:t>
            </w:r>
          </w:p>
          <w:p w14:paraId="542CBFB2" w14:textId="77777777" w:rsidR="00D55A74" w:rsidRPr="000A4489" w:rsidRDefault="00D55A74" w:rsidP="000A4489">
            <w:pPr>
              <w:tabs>
                <w:tab w:val="left" w:pos="1803"/>
              </w:tabs>
              <w:ind w:left="360"/>
              <w:jc w:val="both"/>
              <w:rPr>
                <w:rFonts w:cstheme="minorHAnsi"/>
              </w:rPr>
            </w:pPr>
          </w:p>
          <w:p w14:paraId="447DD62D" w14:textId="787DE3BE" w:rsidR="00B576D6" w:rsidRDefault="004D2BC7" w:rsidP="004D2BC7">
            <w:pPr>
              <w:tabs>
                <w:tab w:val="left" w:pos="1803"/>
              </w:tabs>
              <w:jc w:val="both"/>
              <w:rPr>
                <w:rFonts w:cstheme="minorHAnsi"/>
                <w:i/>
                <w:iCs/>
              </w:rPr>
            </w:pPr>
            <w:r w:rsidRPr="004D2BC7">
              <w:rPr>
                <w:rFonts w:cstheme="minorHAnsi"/>
                <w:i/>
                <w:iCs/>
              </w:rPr>
              <w:t xml:space="preserve">Recording </w:t>
            </w:r>
            <w:r w:rsidR="005F34D0" w:rsidRPr="004D2BC7">
              <w:rPr>
                <w:rFonts w:cstheme="minorHAnsi"/>
                <w:i/>
                <w:iCs/>
              </w:rPr>
              <w:t xml:space="preserve">was </w:t>
            </w:r>
            <w:r>
              <w:rPr>
                <w:rFonts w:cstheme="minorHAnsi"/>
                <w:i/>
                <w:iCs/>
              </w:rPr>
              <w:t>stopped</w:t>
            </w:r>
            <w:r w:rsidRPr="004D2BC7">
              <w:rPr>
                <w:rFonts w:cstheme="minorHAnsi"/>
                <w:i/>
                <w:iCs/>
              </w:rPr>
              <w:t xml:space="preserve"> due to confidential business. </w:t>
            </w:r>
            <w:r w:rsidR="00A65CC3" w:rsidRPr="004D2BC7">
              <w:rPr>
                <w:rFonts w:cstheme="minorHAnsi"/>
                <w:i/>
                <w:iCs/>
              </w:rPr>
              <w:t xml:space="preserve"> </w:t>
            </w:r>
          </w:p>
          <w:p w14:paraId="4A6961CE" w14:textId="388E579D" w:rsidR="00B34B5C" w:rsidRPr="00B576D6" w:rsidRDefault="00B34B5C" w:rsidP="000A4489">
            <w:pPr>
              <w:tabs>
                <w:tab w:val="left" w:pos="1803"/>
              </w:tabs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47D9FA05" w14:textId="77777777" w:rsidR="00B34B5C" w:rsidRDefault="00B34B5C" w:rsidP="001E0571">
            <w:pPr>
              <w:rPr>
                <w:rFonts w:ascii="Calibri" w:eastAsia="Calibri" w:hAnsi="Calibri" w:cs="Calibri"/>
              </w:rPr>
            </w:pPr>
          </w:p>
        </w:tc>
      </w:tr>
      <w:tr w:rsidR="00174FEB" w:rsidRPr="00B805F6" w14:paraId="1E3D89F4" w14:textId="77777777" w:rsidTr="001E0571">
        <w:trPr>
          <w:trHeight w:val="347"/>
        </w:trPr>
        <w:tc>
          <w:tcPr>
            <w:tcW w:w="7260" w:type="dxa"/>
            <w:tcBorders>
              <w:right w:val="nil"/>
            </w:tcBorders>
            <w:shd w:val="clear" w:color="auto" w:fill="auto"/>
          </w:tcPr>
          <w:p w14:paraId="68208017" w14:textId="046A43D5" w:rsidR="00174FEB" w:rsidRPr="00174FEB" w:rsidRDefault="00174FEB" w:rsidP="001E0571">
            <w:pPr>
              <w:jc w:val="center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>Matters for Report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auto"/>
          </w:tcPr>
          <w:p w14:paraId="41DEDFD3" w14:textId="57ABE44C" w:rsidR="00174FEB" w:rsidRDefault="00174FEB" w:rsidP="001E05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74FEB" w:rsidRPr="00B805F6" w14:paraId="123543CB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38C91D68" w14:textId="5261175C" w:rsidR="00A863B0" w:rsidRPr="001E0571" w:rsidRDefault="0086511B" w:rsidP="001E057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 w:rsidRPr="0086511B">
              <w:rPr>
                <w:rFonts w:cstheme="minorHAnsi"/>
                <w:b/>
                <w:bCs/>
                <w:shd w:val="clear" w:color="auto" w:fill="FAF9F8"/>
              </w:rPr>
              <w:t>Policy Review Updates</w:t>
            </w:r>
          </w:p>
          <w:p w14:paraId="7AD16BC4" w14:textId="4817F964" w:rsidR="00202902" w:rsidRPr="00202902" w:rsidRDefault="00E108AD" w:rsidP="001E0571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</w:rPr>
              <w:t xml:space="preserve">Chair </w:t>
            </w:r>
            <w:r w:rsidR="00F71B3C">
              <w:rPr>
                <w:rFonts w:cstheme="minorHAnsi"/>
              </w:rPr>
              <w:t xml:space="preserve">stated written reports </w:t>
            </w:r>
            <w:r w:rsidR="004F0BA1">
              <w:rPr>
                <w:rFonts w:cstheme="minorHAnsi"/>
              </w:rPr>
              <w:t xml:space="preserve">about the summarising of amendments to each policy </w:t>
            </w:r>
            <w:r w:rsidR="00F71B3C">
              <w:rPr>
                <w:rFonts w:cstheme="minorHAnsi"/>
              </w:rPr>
              <w:t>were expected</w:t>
            </w:r>
            <w:r w:rsidR="004F0BA1">
              <w:rPr>
                <w:rFonts w:cstheme="minorHAnsi"/>
              </w:rPr>
              <w:t xml:space="preserve"> to </w:t>
            </w:r>
            <w:r w:rsidR="00787FC1">
              <w:rPr>
                <w:rFonts w:cstheme="minorHAnsi"/>
              </w:rPr>
              <w:t>come to this Council</w:t>
            </w:r>
            <w:r w:rsidR="00863FC1">
              <w:rPr>
                <w:rFonts w:cstheme="minorHAnsi"/>
              </w:rPr>
              <w:t xml:space="preserve">, however </w:t>
            </w:r>
            <w:r w:rsidR="00EE164F">
              <w:rPr>
                <w:rFonts w:cstheme="minorHAnsi"/>
              </w:rPr>
              <w:t>several</w:t>
            </w:r>
            <w:r w:rsidR="00863FC1">
              <w:rPr>
                <w:rFonts w:cstheme="minorHAnsi"/>
              </w:rPr>
              <w:t xml:space="preserve"> sub-committee meetings </w:t>
            </w:r>
            <w:r w:rsidR="00202902">
              <w:rPr>
                <w:rFonts w:cstheme="minorHAnsi"/>
              </w:rPr>
              <w:t>are happening over the coming weeks so full updates should be provided at the next meeting.</w:t>
            </w:r>
          </w:p>
          <w:p w14:paraId="72991531" w14:textId="79411B80" w:rsidR="00832807" w:rsidRPr="008454E8" w:rsidRDefault="00D55A74" w:rsidP="001E0571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</w:rPr>
              <w:t>Chair put forward an</w:t>
            </w:r>
            <w:r w:rsidR="009606BC">
              <w:rPr>
                <w:rFonts w:cstheme="minorHAnsi"/>
              </w:rPr>
              <w:t>y feedback/comments on the GIB policy amendments</w:t>
            </w:r>
            <w:r w:rsidR="008454E8">
              <w:rPr>
                <w:rFonts w:cstheme="minorHAnsi"/>
              </w:rPr>
              <w:t xml:space="preserve"> – none. </w:t>
            </w:r>
          </w:p>
          <w:p w14:paraId="51C8E919" w14:textId="4A8646E7" w:rsidR="008454E8" w:rsidRPr="00DF0CB2" w:rsidRDefault="00CE21E0" w:rsidP="001E0571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</w:rPr>
              <w:t xml:space="preserve">AB </w:t>
            </w:r>
            <w:r w:rsidR="0089330B">
              <w:rPr>
                <w:rFonts w:cstheme="minorHAnsi"/>
              </w:rPr>
              <w:t xml:space="preserve">gave a brief update on ERB, highlighting </w:t>
            </w:r>
            <w:r w:rsidR="00D61D34">
              <w:rPr>
                <w:rFonts w:cstheme="minorHAnsi"/>
              </w:rPr>
              <w:t>that the major changes have already been made. However, it was felt that with the limited time for discussion and not being quorate</w:t>
            </w:r>
            <w:r w:rsidR="005C222B">
              <w:rPr>
                <w:rFonts w:cstheme="minorHAnsi"/>
              </w:rPr>
              <w:t xml:space="preserve">, there was an allowance made for extra time for feedback and comments following a vote taken by email. </w:t>
            </w:r>
          </w:p>
          <w:p w14:paraId="1C5ADF17" w14:textId="05DA02AC" w:rsidR="00DF0CB2" w:rsidRPr="00AA37AE" w:rsidRDefault="00DF0CB2" w:rsidP="001E0571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</w:rPr>
              <w:t xml:space="preserve">AB explained the new changes on the </w:t>
            </w:r>
            <w:r w:rsidR="00D912B4">
              <w:rPr>
                <w:rFonts w:cstheme="minorHAnsi"/>
              </w:rPr>
              <w:t xml:space="preserve">representation policy was the addition of the academic representation forum </w:t>
            </w:r>
            <w:r w:rsidR="006C42E5">
              <w:rPr>
                <w:rFonts w:cstheme="minorHAnsi"/>
              </w:rPr>
              <w:t>and</w:t>
            </w:r>
            <w:r w:rsidR="00AA37AE">
              <w:rPr>
                <w:rFonts w:cstheme="minorHAnsi"/>
              </w:rPr>
              <w:t xml:space="preserve"> the work around liberation and community officers will be moved to a separate policy.</w:t>
            </w:r>
          </w:p>
          <w:p w14:paraId="3681D87E" w14:textId="2D766EBD" w:rsidR="00AB32F5" w:rsidRPr="00AB32F5" w:rsidRDefault="006C42E5" w:rsidP="001E0571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</w:rPr>
              <w:t>SS</w:t>
            </w:r>
            <w:r w:rsidR="00AB32F5">
              <w:rPr>
                <w:rFonts w:cstheme="minorHAnsi"/>
              </w:rPr>
              <w:t xml:space="preserve"> and TFD</w:t>
            </w:r>
            <w:r>
              <w:rPr>
                <w:rFonts w:cstheme="minorHAnsi"/>
              </w:rPr>
              <w:t xml:space="preserve"> confirmed </w:t>
            </w:r>
            <w:r w:rsidR="00AB32F5">
              <w:rPr>
                <w:rFonts w:cstheme="minorHAnsi"/>
              </w:rPr>
              <w:t>t</w:t>
            </w:r>
            <w:r>
              <w:rPr>
                <w:rFonts w:cstheme="minorHAnsi"/>
              </w:rPr>
              <w:t>he</w:t>
            </w:r>
            <w:r w:rsidR="00AB32F5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will provide an update</w:t>
            </w:r>
            <w:r w:rsidR="00F71916">
              <w:rPr>
                <w:rFonts w:cstheme="minorHAnsi"/>
              </w:rPr>
              <w:t>d written report</w:t>
            </w:r>
            <w:r>
              <w:rPr>
                <w:rFonts w:cstheme="minorHAnsi"/>
              </w:rPr>
              <w:t xml:space="preserve"> after the next </w:t>
            </w:r>
            <w:r w:rsidR="00AB32F5">
              <w:rPr>
                <w:rFonts w:cstheme="minorHAnsi"/>
              </w:rPr>
              <w:t xml:space="preserve">sub-committee </w:t>
            </w:r>
            <w:r>
              <w:rPr>
                <w:rFonts w:cstheme="minorHAnsi"/>
              </w:rPr>
              <w:t>meeting</w:t>
            </w:r>
            <w:r w:rsidR="00AB32F5">
              <w:rPr>
                <w:rFonts w:cstheme="minorHAnsi"/>
              </w:rPr>
              <w:t>s</w:t>
            </w:r>
            <w:r>
              <w:rPr>
                <w:rFonts w:cstheme="minorHAnsi"/>
              </w:rPr>
              <w:t>.</w:t>
            </w:r>
          </w:p>
          <w:p w14:paraId="27362ACE" w14:textId="2A96FFA8" w:rsidR="00A863B0" w:rsidRPr="00F71916" w:rsidRDefault="0024535D" w:rsidP="00F71916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</w:rPr>
              <w:t xml:space="preserve">FH gave an update on SSB, outlining </w:t>
            </w:r>
            <w:r w:rsidR="004B09C7">
              <w:rPr>
                <w:rFonts w:cstheme="minorHAnsi"/>
              </w:rPr>
              <w:t xml:space="preserve">that all policies except the transport policy had been reviewed. </w:t>
            </w:r>
            <w:r w:rsidR="00C94D00">
              <w:rPr>
                <w:rFonts w:cstheme="minorHAnsi"/>
              </w:rPr>
              <w:t xml:space="preserve">All policies have been approved by SSB and the current advertising policy </w:t>
            </w:r>
            <w:r w:rsidR="00B07FE0">
              <w:rPr>
                <w:rFonts w:cstheme="minorHAnsi"/>
              </w:rPr>
              <w:t>is being widened to encompass more relevant aspects within the Union</w:t>
            </w:r>
            <w:r w:rsidR="00F71916">
              <w:rPr>
                <w:rFonts w:cstheme="minorHAnsi"/>
              </w:rPr>
              <w:t xml:space="preserve">. </w:t>
            </w:r>
          </w:p>
        </w:tc>
        <w:tc>
          <w:tcPr>
            <w:tcW w:w="1807" w:type="dxa"/>
            <w:shd w:val="clear" w:color="auto" w:fill="auto"/>
          </w:tcPr>
          <w:p w14:paraId="3FFCF1CB" w14:textId="77777777" w:rsidR="0020160B" w:rsidRDefault="0020160B" w:rsidP="001E0571">
            <w:pPr>
              <w:rPr>
                <w:rFonts w:ascii="Calibri" w:eastAsia="Calibri" w:hAnsi="Calibri" w:cs="Calibri"/>
              </w:rPr>
            </w:pPr>
          </w:p>
          <w:p w14:paraId="653F0854" w14:textId="5CC9ACF4" w:rsidR="00174FEB" w:rsidRDefault="005A155F" w:rsidP="001E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Sub-committees </w:t>
            </w:r>
            <w:r w:rsidR="00AB32F5">
              <w:rPr>
                <w:rFonts w:ascii="Calibri" w:eastAsia="Calibri" w:hAnsi="Calibri" w:cs="Calibri"/>
              </w:rPr>
              <w:t xml:space="preserve">Chairs </w:t>
            </w:r>
            <w:r>
              <w:rPr>
                <w:rFonts w:ascii="Calibri" w:eastAsia="Calibri" w:hAnsi="Calibri" w:cs="Calibri"/>
              </w:rPr>
              <w:t xml:space="preserve">to provide summary paper of amendments to each policy by next Council meeting. </w:t>
            </w:r>
          </w:p>
          <w:p w14:paraId="39E1B23F" w14:textId="77777777" w:rsidR="00E34F14" w:rsidRDefault="00E34F14" w:rsidP="001E0571">
            <w:pPr>
              <w:rPr>
                <w:rFonts w:ascii="Calibri" w:eastAsia="Calibri" w:hAnsi="Calibri" w:cs="Calibri"/>
              </w:rPr>
            </w:pPr>
          </w:p>
          <w:p w14:paraId="4550334C" w14:textId="77777777" w:rsidR="00E34F14" w:rsidRDefault="00E34F14" w:rsidP="001E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AS/LJ to put together one-central report for all policy updates for each sub-committee by next Council meeting. </w:t>
            </w:r>
          </w:p>
          <w:p w14:paraId="3B56F8EA" w14:textId="77777777" w:rsidR="006C42E5" w:rsidRDefault="006C42E5" w:rsidP="001E0571">
            <w:pPr>
              <w:rPr>
                <w:rFonts w:ascii="Calibri" w:eastAsia="Calibri" w:hAnsi="Calibri" w:cs="Calibri"/>
              </w:rPr>
            </w:pPr>
          </w:p>
          <w:p w14:paraId="6414EF82" w14:textId="14460AEC" w:rsidR="006C42E5" w:rsidRDefault="006C42E5" w:rsidP="001E0571">
            <w:pPr>
              <w:rPr>
                <w:rFonts w:ascii="Calibri" w:eastAsia="Calibri" w:hAnsi="Calibri" w:cs="Calibri"/>
              </w:rPr>
            </w:pPr>
          </w:p>
        </w:tc>
      </w:tr>
      <w:tr w:rsidR="00832807" w:rsidRPr="00B805F6" w14:paraId="41733F73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501B9AD9" w14:textId="77777777" w:rsidR="0086511B" w:rsidRDefault="0086511B" w:rsidP="008651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 w:rsidRPr="0086511B">
              <w:rPr>
                <w:rFonts w:cstheme="minorHAnsi"/>
                <w:b/>
                <w:bCs/>
                <w:shd w:val="clear" w:color="auto" w:fill="FAF9F8"/>
              </w:rPr>
              <w:lastRenderedPageBreak/>
              <w:t xml:space="preserve">Suggested additional Council Meeting </w:t>
            </w:r>
          </w:p>
          <w:p w14:paraId="6F1A7EB4" w14:textId="77777777" w:rsidR="001E0571" w:rsidRPr="000F4FA6" w:rsidRDefault="0020160B" w:rsidP="0020160B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</w:rPr>
              <w:t xml:space="preserve">AS </w:t>
            </w:r>
            <w:r w:rsidR="0072532A">
              <w:rPr>
                <w:rFonts w:cstheme="minorHAnsi"/>
              </w:rPr>
              <w:t>explained there is a number of ongoing matters</w:t>
            </w:r>
            <w:r w:rsidR="00EF69E2">
              <w:rPr>
                <w:rFonts w:cstheme="minorHAnsi"/>
              </w:rPr>
              <w:t xml:space="preserve"> due to covid-19 and otherwise (changes to byelaws, </w:t>
            </w:r>
            <w:r w:rsidR="007A4C69">
              <w:rPr>
                <w:rFonts w:cstheme="minorHAnsi"/>
              </w:rPr>
              <w:t>constitution</w:t>
            </w:r>
            <w:r w:rsidR="00EF69E2">
              <w:rPr>
                <w:rFonts w:cstheme="minorHAnsi"/>
              </w:rPr>
              <w:t>, modification of the DPFS Role</w:t>
            </w:r>
            <w:r w:rsidR="00425649">
              <w:rPr>
                <w:rFonts w:cstheme="minorHAnsi"/>
              </w:rPr>
              <w:t>, appointment of student trustee</w:t>
            </w:r>
            <w:r w:rsidR="00EF69E2">
              <w:rPr>
                <w:rFonts w:cstheme="minorHAnsi"/>
              </w:rPr>
              <w:t xml:space="preserve"> </w:t>
            </w:r>
            <w:r w:rsidR="007A4C69">
              <w:rPr>
                <w:rFonts w:cstheme="minorHAnsi"/>
              </w:rPr>
              <w:t xml:space="preserve">etc.) </w:t>
            </w:r>
            <w:r w:rsidR="00EF69E2">
              <w:rPr>
                <w:rFonts w:cstheme="minorHAnsi"/>
              </w:rPr>
              <w:t xml:space="preserve">and in light of this it would be necessary for there to </w:t>
            </w:r>
            <w:r w:rsidR="00425649">
              <w:rPr>
                <w:rFonts w:cstheme="minorHAnsi"/>
              </w:rPr>
              <w:t xml:space="preserve">be an additional Council meeting prior to the end </w:t>
            </w:r>
            <w:r w:rsidR="000F4FA6">
              <w:rPr>
                <w:rFonts w:cstheme="minorHAnsi"/>
              </w:rPr>
              <w:t>of the current year.</w:t>
            </w:r>
          </w:p>
          <w:p w14:paraId="445AE014" w14:textId="77777777" w:rsidR="000F4FA6" w:rsidRPr="00F45745" w:rsidRDefault="00F45745" w:rsidP="0020160B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</w:rPr>
              <w:t>AS proposed tentative dates for the additional meeting for either the 30</w:t>
            </w:r>
            <w:r w:rsidRPr="00F4574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or 14</w:t>
            </w:r>
            <w:r w:rsidRPr="00F4574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July. </w:t>
            </w:r>
          </w:p>
          <w:p w14:paraId="6DAC5D9C" w14:textId="77777777" w:rsidR="00F45745" w:rsidRPr="000A6484" w:rsidRDefault="00F45745" w:rsidP="0020160B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</w:rPr>
              <w:t xml:space="preserve">MH </w:t>
            </w:r>
            <w:r w:rsidR="003F05AE">
              <w:rPr>
                <w:rFonts w:cstheme="minorHAnsi"/>
              </w:rPr>
              <w:t>agreed another meeting would be helpful</w:t>
            </w:r>
            <w:r w:rsidR="000A6484">
              <w:rPr>
                <w:rFonts w:cstheme="minorHAnsi"/>
              </w:rPr>
              <w:t xml:space="preserve">. </w:t>
            </w:r>
          </w:p>
          <w:p w14:paraId="05F3A201" w14:textId="2EE354A6" w:rsidR="000A6484" w:rsidRPr="0020160B" w:rsidRDefault="000A6484" w:rsidP="0020160B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</w:rPr>
              <w:t>Chair questioned whether having a 30</w:t>
            </w:r>
            <w:r w:rsidRPr="000A648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meeting would provide enough time to bring required topics to be discussed. AS </w:t>
            </w:r>
            <w:r w:rsidR="001C4448">
              <w:rPr>
                <w:rFonts w:cstheme="minorHAnsi"/>
              </w:rPr>
              <w:t xml:space="preserve">agreed that date would be challenging and therefore a meeting would likely to be called for mid-July. </w:t>
            </w:r>
          </w:p>
        </w:tc>
        <w:tc>
          <w:tcPr>
            <w:tcW w:w="1807" w:type="dxa"/>
            <w:shd w:val="clear" w:color="auto" w:fill="auto"/>
          </w:tcPr>
          <w:p w14:paraId="6E9ABDE0" w14:textId="77777777" w:rsidR="00832807" w:rsidRDefault="00832807" w:rsidP="001E0571">
            <w:pPr>
              <w:rPr>
                <w:rFonts w:ascii="Calibri" w:eastAsia="Calibri" w:hAnsi="Calibri" w:cs="Calibri"/>
              </w:rPr>
            </w:pPr>
          </w:p>
        </w:tc>
      </w:tr>
      <w:tr w:rsidR="00A863B0" w:rsidRPr="00B805F6" w14:paraId="7701C825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06923013" w14:textId="2960585E" w:rsidR="00A863B0" w:rsidRPr="00A863B0" w:rsidRDefault="00A863B0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>1</w:t>
            </w:r>
            <w:r w:rsidR="005F6C14">
              <w:rPr>
                <w:rFonts w:cstheme="minorHAnsi"/>
                <w:b/>
                <w:bCs/>
                <w:shd w:val="clear" w:color="auto" w:fill="FAF9F8"/>
              </w:rPr>
              <w:t>1.</w:t>
            </w:r>
            <w:r>
              <w:rPr>
                <w:rFonts w:cstheme="minorHAnsi"/>
                <w:b/>
                <w:bCs/>
                <w:shd w:val="clear" w:color="auto" w:fill="FAF9F8"/>
              </w:rPr>
              <w:t xml:space="preserve"> </w:t>
            </w:r>
            <w:r w:rsidR="0086511B">
              <w:rPr>
                <w:rFonts w:cstheme="minorHAnsi"/>
                <w:b/>
                <w:bCs/>
                <w:shd w:val="clear" w:color="auto" w:fill="FAF9F8"/>
              </w:rPr>
              <w:t>President</w:t>
            </w:r>
            <w:r w:rsidRPr="00A863B0">
              <w:rPr>
                <w:rFonts w:cstheme="minorHAnsi"/>
                <w:b/>
                <w:bCs/>
                <w:shd w:val="clear" w:color="auto" w:fill="FAF9F8"/>
              </w:rPr>
              <w:t xml:space="preserve"> Report</w:t>
            </w:r>
          </w:p>
          <w:p w14:paraId="2E7FC3B6" w14:textId="039D3AD4" w:rsidR="00C066C0" w:rsidRDefault="00C066C0" w:rsidP="00C066C0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A863B0">
              <w:rPr>
                <w:rFonts w:cstheme="minorHAnsi"/>
                <w:b/>
                <w:bCs/>
                <w:shd w:val="clear" w:color="auto" w:fill="FAF9F8"/>
              </w:rPr>
              <w:t>11.1</w:t>
            </w:r>
            <w:r>
              <w:rPr>
                <w:rFonts w:cstheme="minorHAnsi"/>
                <w:b/>
                <w:bCs/>
                <w:shd w:val="clear" w:color="auto" w:fill="FAF9F8"/>
              </w:rPr>
              <w:t>.</w:t>
            </w:r>
            <w:r w:rsidRPr="00C066C0">
              <w:rPr>
                <w:rFonts w:cstheme="minorHAnsi"/>
                <w:shd w:val="clear" w:color="auto" w:fill="FAF9F8"/>
              </w:rPr>
              <w:t xml:space="preserve"> </w:t>
            </w:r>
            <w:r w:rsidRPr="00C066C0">
              <w:rPr>
                <w:rFonts w:cstheme="minorHAnsi"/>
              </w:rPr>
              <w:t>AS</w:t>
            </w:r>
            <w:r w:rsidR="00FF1220" w:rsidRPr="00C066C0">
              <w:rPr>
                <w:rFonts w:cstheme="minorHAnsi"/>
              </w:rPr>
              <w:t xml:space="preserve"> outlined that </w:t>
            </w:r>
            <w:r w:rsidR="00EC6264" w:rsidRPr="00C066C0">
              <w:rPr>
                <w:rFonts w:cstheme="minorHAnsi"/>
              </w:rPr>
              <w:t>there had been a lot of changes within the College in a relatively short space of time</w:t>
            </w:r>
            <w:r w:rsidR="00F81EA7" w:rsidRPr="00C066C0">
              <w:rPr>
                <w:rFonts w:cstheme="minorHAnsi"/>
              </w:rPr>
              <w:t xml:space="preserve"> and required Council’s input and views on </w:t>
            </w:r>
            <w:r w:rsidR="00774555" w:rsidRPr="00C066C0">
              <w:rPr>
                <w:rFonts w:cstheme="minorHAnsi"/>
              </w:rPr>
              <w:t>a few points including College Council, MD Induction or College</w:t>
            </w:r>
            <w:r w:rsidRPr="00C066C0">
              <w:rPr>
                <w:rFonts w:cstheme="minorHAnsi"/>
              </w:rPr>
              <w:t xml:space="preserve"> guidance and</w:t>
            </w:r>
            <w:r w:rsidR="00774555" w:rsidRPr="00C066C0">
              <w:rPr>
                <w:rFonts w:cstheme="minorHAnsi"/>
              </w:rPr>
              <w:t xml:space="preserve"> announcements.</w:t>
            </w:r>
          </w:p>
          <w:p w14:paraId="33428C5B" w14:textId="0534E710" w:rsidR="00283D76" w:rsidRDefault="00283D76" w:rsidP="00283D76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283D76">
              <w:rPr>
                <w:rFonts w:cstheme="minorHAnsi"/>
                <w:b/>
                <w:bCs/>
              </w:rPr>
              <w:t>11.2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="00E151C8">
              <w:rPr>
                <w:rFonts w:cstheme="minorHAnsi"/>
              </w:rPr>
              <w:t>AS highlighted</w:t>
            </w:r>
            <w:r w:rsidR="00A774BB">
              <w:rPr>
                <w:rFonts w:cstheme="minorHAnsi"/>
              </w:rPr>
              <w:t xml:space="preserve"> the structure of</w:t>
            </w:r>
            <w:r w:rsidR="00E151C8">
              <w:rPr>
                <w:rFonts w:cstheme="minorHAnsi"/>
              </w:rPr>
              <w:t xml:space="preserve"> </w:t>
            </w:r>
            <w:r w:rsidR="00A774BB">
              <w:rPr>
                <w:rFonts w:cstheme="minorHAnsi"/>
              </w:rPr>
              <w:t xml:space="preserve">College </w:t>
            </w:r>
            <w:r w:rsidR="00B54ADD">
              <w:rPr>
                <w:rFonts w:cstheme="minorHAnsi"/>
              </w:rPr>
              <w:t xml:space="preserve">meetings around education is now conducted daily and will raise the concern of whether departments would consider videoconferencing i.e. a Townhall. </w:t>
            </w:r>
          </w:p>
          <w:p w14:paraId="02221535" w14:textId="4858D418" w:rsidR="004C4D12" w:rsidRDefault="004C70F8" w:rsidP="00283D76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283D76">
              <w:rPr>
                <w:rFonts w:cstheme="minorHAnsi"/>
                <w:b/>
                <w:bCs/>
              </w:rPr>
              <w:t>11.</w:t>
            </w:r>
            <w:r>
              <w:rPr>
                <w:rFonts w:cstheme="minorHAnsi"/>
                <w:b/>
                <w:bCs/>
              </w:rPr>
              <w:t xml:space="preserve">3. </w:t>
            </w:r>
            <w:r w:rsidR="00D503FF" w:rsidRPr="00D503FF">
              <w:rPr>
                <w:rFonts w:cstheme="minorHAnsi"/>
              </w:rPr>
              <w:t>AS briefly discussed furlough</w:t>
            </w:r>
            <w:r w:rsidR="00D503FF">
              <w:rPr>
                <w:rFonts w:cstheme="minorHAnsi"/>
              </w:rPr>
              <w:t xml:space="preserve"> within the Union explaining that College were apprehensive as to whether it could be used in certain areas.</w:t>
            </w:r>
            <w:r w:rsidR="0096432C">
              <w:rPr>
                <w:rFonts w:cstheme="minorHAnsi"/>
              </w:rPr>
              <w:t xml:space="preserve"> </w:t>
            </w:r>
            <w:r w:rsidR="009A261E">
              <w:rPr>
                <w:rFonts w:cstheme="minorHAnsi"/>
              </w:rPr>
              <w:t xml:space="preserve">However, Leadership at within the Union has taken the position to maximise the number of people on the furlough scheme </w:t>
            </w:r>
            <w:r w:rsidR="0051528A">
              <w:rPr>
                <w:rFonts w:cstheme="minorHAnsi"/>
              </w:rPr>
              <w:t xml:space="preserve">so there is flexibility to bring staff back part-time if needed. </w:t>
            </w:r>
            <w:r w:rsidR="009729C7">
              <w:rPr>
                <w:rFonts w:cstheme="minorHAnsi"/>
              </w:rPr>
              <w:t xml:space="preserve">AS added that there will be consequences in the Union’s ability over the next few </w:t>
            </w:r>
            <w:r w:rsidR="00037478">
              <w:rPr>
                <w:rFonts w:cstheme="minorHAnsi"/>
              </w:rPr>
              <w:t>weeks,</w:t>
            </w:r>
            <w:r w:rsidR="009729C7">
              <w:rPr>
                <w:rFonts w:cstheme="minorHAnsi"/>
              </w:rPr>
              <w:t xml:space="preserve"> but it is necessary </w:t>
            </w:r>
            <w:r w:rsidR="00037478">
              <w:rPr>
                <w:rFonts w:cstheme="minorHAnsi"/>
              </w:rPr>
              <w:t xml:space="preserve">as the crisis is navigated. </w:t>
            </w:r>
          </w:p>
          <w:p w14:paraId="68AFB43E" w14:textId="66DD8606" w:rsidR="00C066C0" w:rsidRPr="00107A56" w:rsidRDefault="004C4D12" w:rsidP="00107A56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283D76">
              <w:rPr>
                <w:rFonts w:cstheme="minorHAnsi"/>
                <w:b/>
                <w:bCs/>
              </w:rPr>
              <w:t>11.</w:t>
            </w:r>
            <w:r>
              <w:rPr>
                <w:rFonts w:cstheme="minorHAnsi"/>
                <w:b/>
                <w:bCs/>
              </w:rPr>
              <w:t>4</w:t>
            </w:r>
            <w:r w:rsidR="004F136B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37478" w:rsidRPr="000250FE">
              <w:rPr>
                <w:rFonts w:cstheme="minorHAnsi"/>
              </w:rPr>
              <w:t>FK expressed concerns around the timelines o</w:t>
            </w:r>
            <w:r w:rsidR="000250FE">
              <w:rPr>
                <w:rFonts w:cstheme="minorHAnsi"/>
              </w:rPr>
              <w:t xml:space="preserve">f refunds for CSP’s and </w:t>
            </w:r>
            <w:r w:rsidR="00C46E8D">
              <w:rPr>
                <w:rFonts w:cstheme="minorHAnsi"/>
              </w:rPr>
              <w:t xml:space="preserve">how furloughing the Union staff members would </w:t>
            </w:r>
            <w:r w:rsidR="00E551C6">
              <w:rPr>
                <w:rFonts w:cstheme="minorHAnsi"/>
              </w:rPr>
              <w:t>affect</w:t>
            </w:r>
            <w:r w:rsidR="00C46E8D">
              <w:rPr>
                <w:rFonts w:cstheme="minorHAnsi"/>
              </w:rPr>
              <w:t xml:space="preserve"> this. </w:t>
            </w:r>
            <w:r w:rsidR="00E551C6">
              <w:rPr>
                <w:rFonts w:cstheme="minorHAnsi"/>
              </w:rPr>
              <w:t>AS confirmed that refund processes and timelines should not be affected</w:t>
            </w:r>
            <w:r w:rsidR="004F136B">
              <w:rPr>
                <w:rFonts w:cstheme="minorHAnsi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14:paraId="37A2AE34" w14:textId="77777777" w:rsidR="00A863B0" w:rsidRDefault="00A863B0" w:rsidP="001E0571">
            <w:pPr>
              <w:rPr>
                <w:rFonts w:ascii="Calibri" w:eastAsia="Calibri" w:hAnsi="Calibri" w:cs="Calibri"/>
              </w:rPr>
            </w:pPr>
          </w:p>
        </w:tc>
      </w:tr>
      <w:tr w:rsidR="00A863B0" w:rsidRPr="00B805F6" w14:paraId="11E3BA88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115AE6EE" w14:textId="058D015D" w:rsidR="005F6C14" w:rsidRPr="005F6C14" w:rsidRDefault="005F6C14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12.  </w:t>
            </w:r>
            <w:r w:rsidR="0086511B">
              <w:rPr>
                <w:rFonts w:cstheme="minorHAnsi"/>
                <w:b/>
                <w:bCs/>
                <w:shd w:val="clear" w:color="auto" w:fill="FAF9F8"/>
              </w:rPr>
              <w:t xml:space="preserve">DPE </w:t>
            </w:r>
            <w:r w:rsidRPr="005F6C14">
              <w:rPr>
                <w:rFonts w:cstheme="minorHAnsi"/>
                <w:b/>
                <w:bCs/>
                <w:shd w:val="clear" w:color="auto" w:fill="FAF9F8"/>
              </w:rPr>
              <w:t>Report</w:t>
            </w:r>
          </w:p>
          <w:p w14:paraId="3933EBDA" w14:textId="77777777" w:rsidR="00A261E8" w:rsidRDefault="005F6C14" w:rsidP="00FE1E2E">
            <w:pPr>
              <w:pStyle w:val="ListParagraph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12.1. </w:t>
            </w:r>
            <w:r w:rsidR="008F3E6D">
              <w:rPr>
                <w:rFonts w:cstheme="minorHAnsi"/>
              </w:rPr>
              <w:t xml:space="preserve"> AB briefly highlighted that</w:t>
            </w:r>
            <w:r w:rsidR="00FF4A3B">
              <w:rPr>
                <w:rFonts w:cstheme="minorHAnsi"/>
              </w:rPr>
              <w:t xml:space="preserve"> </w:t>
            </w:r>
            <w:r w:rsidR="004853A0">
              <w:rPr>
                <w:rFonts w:cstheme="minorHAnsi"/>
              </w:rPr>
              <w:t xml:space="preserve">the recommendations were approved by PRQC. </w:t>
            </w:r>
            <w:r w:rsidR="00FE1E2E">
              <w:rPr>
                <w:rFonts w:cstheme="minorHAnsi"/>
              </w:rPr>
              <w:t xml:space="preserve">AB mentioned the SCA’s </w:t>
            </w:r>
            <w:r w:rsidR="00A261E8">
              <w:rPr>
                <w:rFonts w:cstheme="minorHAnsi"/>
              </w:rPr>
              <w:t>is planned for the 18</w:t>
            </w:r>
            <w:r w:rsidR="00A261E8" w:rsidRPr="00A261E8">
              <w:rPr>
                <w:rFonts w:cstheme="minorHAnsi"/>
                <w:vertAlign w:val="superscript"/>
              </w:rPr>
              <w:t>th</w:t>
            </w:r>
            <w:r w:rsidR="00A261E8">
              <w:rPr>
                <w:rFonts w:cstheme="minorHAnsi"/>
              </w:rPr>
              <w:t xml:space="preserve"> June and it was good to see the variety of nominations for staff.</w:t>
            </w:r>
          </w:p>
          <w:p w14:paraId="568D5D86" w14:textId="12393F09" w:rsidR="005F6C14" w:rsidRPr="00FE1E2E" w:rsidRDefault="008F3E6D" w:rsidP="00FE1E2E">
            <w:pPr>
              <w:pStyle w:val="ListParagraph"/>
              <w:ind w:left="360"/>
              <w:jc w:val="both"/>
              <w:rPr>
                <w:rFonts w:cstheme="minorHAnsi"/>
              </w:rPr>
            </w:pPr>
            <w:r w:rsidRPr="00FE1E2E">
              <w:rPr>
                <w:rFonts w:cstheme="minorHAnsi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14:paraId="0849CA54" w14:textId="77777777" w:rsidR="00A863B0" w:rsidRDefault="00A863B0" w:rsidP="001E0571">
            <w:pPr>
              <w:rPr>
                <w:rFonts w:ascii="Calibri" w:eastAsia="Calibri" w:hAnsi="Calibri" w:cs="Calibri"/>
              </w:rPr>
            </w:pPr>
          </w:p>
        </w:tc>
      </w:tr>
      <w:tr w:rsidR="005F6C14" w:rsidRPr="00B805F6" w14:paraId="36723104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10433248" w14:textId="07AD0420" w:rsidR="005F6C14" w:rsidRDefault="005F6C14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 w:rsidRPr="005F6C14">
              <w:rPr>
                <w:rFonts w:cstheme="minorHAnsi"/>
                <w:b/>
                <w:bCs/>
                <w:shd w:val="clear" w:color="auto" w:fill="FAF9F8"/>
              </w:rPr>
              <w:t>13. DP</w:t>
            </w:r>
            <w:r w:rsidR="0086511B">
              <w:rPr>
                <w:rFonts w:cstheme="minorHAnsi"/>
                <w:b/>
                <w:bCs/>
                <w:shd w:val="clear" w:color="auto" w:fill="FAF9F8"/>
              </w:rPr>
              <w:t>W</w:t>
            </w:r>
            <w:r w:rsidRPr="005F6C14">
              <w:rPr>
                <w:rFonts w:cstheme="minorHAnsi"/>
                <w:b/>
                <w:bCs/>
                <w:shd w:val="clear" w:color="auto" w:fill="FAF9F8"/>
              </w:rPr>
              <w:t xml:space="preserve"> Report</w:t>
            </w:r>
          </w:p>
          <w:p w14:paraId="6C7DAFDA" w14:textId="77777777" w:rsidR="005F6C14" w:rsidRDefault="001E0571" w:rsidP="00F32C3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13</w:t>
            </w:r>
            <w:r w:rsidR="005F6C14" w:rsidRPr="005F6C14">
              <w:rPr>
                <w:rFonts w:cstheme="minorHAnsi"/>
                <w:b/>
                <w:bCs/>
                <w:shd w:val="clear" w:color="auto" w:fill="FAF9F8"/>
              </w:rPr>
              <w:t>.</w:t>
            </w:r>
            <w:r>
              <w:rPr>
                <w:rFonts w:cstheme="minorHAnsi"/>
                <w:b/>
                <w:bCs/>
                <w:shd w:val="clear" w:color="auto" w:fill="FAF9F8"/>
              </w:rPr>
              <w:t>1</w:t>
            </w:r>
            <w:r w:rsidR="005F6C14" w:rsidRPr="005F6C14">
              <w:rPr>
                <w:rFonts w:cstheme="minorHAnsi"/>
                <w:b/>
                <w:bCs/>
                <w:shd w:val="clear" w:color="auto" w:fill="FAF9F8"/>
              </w:rPr>
              <w:t xml:space="preserve"> </w:t>
            </w:r>
            <w:r w:rsidR="007C4F97">
              <w:rPr>
                <w:rFonts w:cstheme="minorHAnsi"/>
              </w:rPr>
              <w:t xml:space="preserve">SS took the paper as </w:t>
            </w:r>
            <w:r w:rsidR="00644BF0">
              <w:rPr>
                <w:rFonts w:cstheme="minorHAnsi"/>
              </w:rPr>
              <w:t>tabled</w:t>
            </w:r>
            <w:r w:rsidR="007C4F97">
              <w:rPr>
                <w:rFonts w:cstheme="minorHAnsi"/>
              </w:rPr>
              <w:t xml:space="preserve"> and welcomed any questions from Council regarding ongoing </w:t>
            </w:r>
            <w:r w:rsidR="00F32C3B">
              <w:rPr>
                <w:rFonts w:cstheme="minorHAnsi"/>
              </w:rPr>
              <w:t xml:space="preserve">College </w:t>
            </w:r>
            <w:r w:rsidR="007C4F97">
              <w:rPr>
                <w:rFonts w:cstheme="minorHAnsi"/>
              </w:rPr>
              <w:t>meetings</w:t>
            </w:r>
            <w:r w:rsidR="00F32C3B">
              <w:rPr>
                <w:rFonts w:cstheme="minorHAnsi"/>
              </w:rPr>
              <w:t xml:space="preserve"> – none. </w:t>
            </w:r>
          </w:p>
          <w:p w14:paraId="06DF602B" w14:textId="274DBDF9" w:rsidR="00107A56" w:rsidRPr="00F32C3B" w:rsidRDefault="00107A56" w:rsidP="00F32C3B">
            <w:pPr>
              <w:rPr>
                <w:rFonts w:cstheme="minorHAnsi"/>
                <w:shd w:val="clear" w:color="auto" w:fill="FAF9F8"/>
              </w:rPr>
            </w:pPr>
          </w:p>
        </w:tc>
        <w:tc>
          <w:tcPr>
            <w:tcW w:w="1807" w:type="dxa"/>
            <w:shd w:val="clear" w:color="auto" w:fill="auto"/>
          </w:tcPr>
          <w:p w14:paraId="4D4B4B8B" w14:textId="77777777" w:rsidR="001E0571" w:rsidRDefault="001E0571" w:rsidP="001E0571">
            <w:pPr>
              <w:rPr>
                <w:rFonts w:ascii="Calibri" w:eastAsia="Calibri" w:hAnsi="Calibri" w:cs="Calibri"/>
              </w:rPr>
            </w:pPr>
          </w:p>
          <w:p w14:paraId="32DD3FF3" w14:textId="77777777" w:rsidR="001E0571" w:rsidRDefault="001E0571" w:rsidP="001E0571">
            <w:pPr>
              <w:rPr>
                <w:rFonts w:ascii="Calibri" w:eastAsia="Calibri" w:hAnsi="Calibri" w:cs="Calibri"/>
              </w:rPr>
            </w:pPr>
          </w:p>
          <w:p w14:paraId="4278FC41" w14:textId="7A2A1B4E" w:rsidR="005F6C14" w:rsidRDefault="005F6C14" w:rsidP="001E0571">
            <w:pPr>
              <w:rPr>
                <w:rFonts w:ascii="Calibri" w:eastAsia="Calibri" w:hAnsi="Calibri" w:cs="Calibri"/>
              </w:rPr>
            </w:pPr>
          </w:p>
        </w:tc>
      </w:tr>
      <w:tr w:rsidR="0086511B" w:rsidRPr="00B805F6" w14:paraId="119BBE0F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66573892" w14:textId="125CF679" w:rsidR="00F32C3B" w:rsidRDefault="0086511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14.DPCS Report </w:t>
            </w:r>
          </w:p>
          <w:p w14:paraId="13684D83" w14:textId="71B04D25" w:rsidR="00F32C3B" w:rsidRDefault="00644BF0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</w:t>
            </w:r>
            <w:r w:rsidR="00F32C3B">
              <w:rPr>
                <w:rFonts w:cstheme="minorHAnsi"/>
                <w:b/>
                <w:bCs/>
                <w:shd w:val="clear" w:color="auto" w:fill="FAF9F8"/>
              </w:rPr>
              <w:t>1</w:t>
            </w:r>
            <w:r>
              <w:rPr>
                <w:rFonts w:cstheme="minorHAnsi"/>
                <w:b/>
                <w:bCs/>
                <w:shd w:val="clear" w:color="auto" w:fill="FAF9F8"/>
              </w:rPr>
              <w:t>4.1</w:t>
            </w:r>
            <w:r w:rsidR="00AE04A6">
              <w:rPr>
                <w:rFonts w:cstheme="minorHAnsi"/>
                <w:b/>
                <w:bCs/>
                <w:shd w:val="clear" w:color="auto" w:fill="FAF9F8"/>
              </w:rPr>
              <w:t xml:space="preserve">. </w:t>
            </w:r>
            <w:r>
              <w:rPr>
                <w:rFonts w:cstheme="minorHAnsi"/>
              </w:rPr>
              <w:t>TFD took the paper as tabled and welcomed any questions or feedback from Council members</w:t>
            </w:r>
            <w:r w:rsidR="00807EAA">
              <w:rPr>
                <w:rFonts w:cstheme="minorHAnsi"/>
              </w:rPr>
              <w:t xml:space="preserve"> - none</w:t>
            </w:r>
            <w:r w:rsidR="007B1B2B">
              <w:rPr>
                <w:rFonts w:cstheme="minorHAnsi"/>
              </w:rPr>
              <w:t>.</w:t>
            </w:r>
          </w:p>
          <w:p w14:paraId="620B7B6F" w14:textId="3C6671D4" w:rsidR="00F32C3B" w:rsidRPr="005F6C14" w:rsidRDefault="00F32C3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</w:p>
        </w:tc>
        <w:tc>
          <w:tcPr>
            <w:tcW w:w="1807" w:type="dxa"/>
            <w:shd w:val="clear" w:color="auto" w:fill="auto"/>
          </w:tcPr>
          <w:p w14:paraId="6D8B3C78" w14:textId="77777777" w:rsidR="0086511B" w:rsidRDefault="0086511B" w:rsidP="001E0571">
            <w:pPr>
              <w:rPr>
                <w:rFonts w:ascii="Calibri" w:eastAsia="Calibri" w:hAnsi="Calibri" w:cs="Calibri"/>
              </w:rPr>
            </w:pPr>
          </w:p>
        </w:tc>
      </w:tr>
      <w:tr w:rsidR="0086511B" w:rsidRPr="00B805F6" w14:paraId="74ACEC97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1EE19A13" w14:textId="77777777" w:rsidR="0086511B" w:rsidRDefault="0086511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15. DPFS Report </w:t>
            </w:r>
          </w:p>
          <w:p w14:paraId="4B38E956" w14:textId="77777777" w:rsidR="00AE04A6" w:rsidRDefault="00AE04A6" w:rsidP="001E05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15.1. </w:t>
            </w:r>
            <w:r w:rsidR="00055762">
              <w:rPr>
                <w:rFonts w:cstheme="minorHAnsi"/>
              </w:rPr>
              <w:t>FH</w:t>
            </w:r>
            <w:r w:rsidR="00E34B6C">
              <w:rPr>
                <w:rFonts w:cstheme="minorHAnsi"/>
              </w:rPr>
              <w:t xml:space="preserve"> took the paper as tabled and welcomed any questions or feedback from Council members</w:t>
            </w:r>
            <w:r w:rsidR="00807EAA">
              <w:rPr>
                <w:rFonts w:cstheme="minorHAnsi"/>
              </w:rPr>
              <w:t xml:space="preserve"> – none. </w:t>
            </w:r>
          </w:p>
          <w:p w14:paraId="42EB0A47" w14:textId="2CD03974" w:rsidR="00107A56" w:rsidRDefault="00107A56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</w:p>
        </w:tc>
        <w:tc>
          <w:tcPr>
            <w:tcW w:w="1807" w:type="dxa"/>
            <w:shd w:val="clear" w:color="auto" w:fill="auto"/>
          </w:tcPr>
          <w:p w14:paraId="4DF615BE" w14:textId="77777777" w:rsidR="0086511B" w:rsidRDefault="0086511B" w:rsidP="001E0571">
            <w:pPr>
              <w:rPr>
                <w:rFonts w:ascii="Calibri" w:eastAsia="Calibri" w:hAnsi="Calibri" w:cs="Calibri"/>
              </w:rPr>
            </w:pPr>
          </w:p>
        </w:tc>
      </w:tr>
      <w:tr w:rsidR="0086511B" w:rsidRPr="00B805F6" w14:paraId="4EED2A9B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7613B1B4" w14:textId="77777777" w:rsidR="0086511B" w:rsidRDefault="0086511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>16. RCSU Report</w:t>
            </w:r>
          </w:p>
          <w:p w14:paraId="06B3AE4E" w14:textId="447731FF" w:rsidR="007E66D8" w:rsidRDefault="007E66D8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 16.1. </w:t>
            </w:r>
            <w:proofErr w:type="spellStart"/>
            <w:r w:rsidR="00A704B6" w:rsidRPr="00A704B6">
              <w:rPr>
                <w:rFonts w:cstheme="minorHAnsi"/>
                <w:shd w:val="clear" w:color="auto" w:fill="FAF9F8"/>
              </w:rPr>
              <w:t>AAu</w:t>
            </w:r>
            <w:proofErr w:type="spellEnd"/>
            <w:r w:rsidR="00A704B6">
              <w:rPr>
                <w:rFonts w:cstheme="minorHAnsi"/>
                <w:shd w:val="clear" w:color="auto" w:fill="FAF9F8"/>
              </w:rPr>
              <w:t xml:space="preserve"> was not present during this point in the meeting. Chair requested for </w:t>
            </w:r>
            <w:r w:rsidR="00AF4D14">
              <w:rPr>
                <w:rFonts w:cstheme="minorHAnsi"/>
                <w:shd w:val="clear" w:color="auto" w:fill="FAF9F8"/>
              </w:rPr>
              <w:t>any feedback or comments on RSCU Report</w:t>
            </w:r>
            <w:r w:rsidR="00807EAA">
              <w:rPr>
                <w:rFonts w:cstheme="minorHAnsi"/>
                <w:shd w:val="clear" w:color="auto" w:fill="FAF9F8"/>
              </w:rPr>
              <w:t xml:space="preserve"> - none</w:t>
            </w:r>
            <w:r w:rsidR="00AF4D14">
              <w:rPr>
                <w:rFonts w:cstheme="minorHAnsi"/>
                <w:shd w:val="clear" w:color="auto" w:fill="FAF9F8"/>
              </w:rPr>
              <w:t xml:space="preserve">. </w:t>
            </w:r>
          </w:p>
        </w:tc>
        <w:tc>
          <w:tcPr>
            <w:tcW w:w="1807" w:type="dxa"/>
            <w:shd w:val="clear" w:color="auto" w:fill="auto"/>
          </w:tcPr>
          <w:p w14:paraId="36329E3C" w14:textId="77777777" w:rsidR="0086511B" w:rsidRDefault="0086511B" w:rsidP="001E0571">
            <w:pPr>
              <w:rPr>
                <w:rFonts w:ascii="Calibri" w:eastAsia="Calibri" w:hAnsi="Calibri" w:cs="Calibri"/>
              </w:rPr>
            </w:pPr>
          </w:p>
        </w:tc>
      </w:tr>
      <w:tr w:rsidR="0086511B" w:rsidRPr="00B805F6" w14:paraId="1E19B3B5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470A94BE" w14:textId="77777777" w:rsidR="0086511B" w:rsidRDefault="0086511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>17. CGCU Report</w:t>
            </w:r>
          </w:p>
          <w:p w14:paraId="0357690E" w14:textId="5D0713D2" w:rsidR="00743FE8" w:rsidRPr="00107A56" w:rsidRDefault="001B31C1" w:rsidP="001E05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 </w:t>
            </w:r>
            <w:r w:rsidR="00AF4D14">
              <w:rPr>
                <w:rFonts w:cstheme="minorHAnsi"/>
                <w:b/>
                <w:bCs/>
                <w:shd w:val="clear" w:color="auto" w:fill="FAF9F8"/>
              </w:rPr>
              <w:t xml:space="preserve">17.1. </w:t>
            </w:r>
            <w:r>
              <w:rPr>
                <w:rFonts w:cstheme="minorHAnsi"/>
              </w:rPr>
              <w:t xml:space="preserve"> F</w:t>
            </w:r>
            <w:r w:rsidR="00807EAA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 took the paper as tabled and welcomed any questions or feedback from Council member</w:t>
            </w:r>
            <w:r w:rsidR="00807EAA">
              <w:rPr>
                <w:rFonts w:cstheme="minorHAnsi"/>
              </w:rPr>
              <w:t>s - none.</w:t>
            </w:r>
          </w:p>
        </w:tc>
        <w:tc>
          <w:tcPr>
            <w:tcW w:w="1807" w:type="dxa"/>
            <w:shd w:val="clear" w:color="auto" w:fill="auto"/>
          </w:tcPr>
          <w:p w14:paraId="4B65DE9B" w14:textId="77777777" w:rsidR="0086511B" w:rsidRDefault="0086511B" w:rsidP="001E0571">
            <w:pPr>
              <w:rPr>
                <w:rFonts w:ascii="Calibri" w:eastAsia="Calibri" w:hAnsi="Calibri" w:cs="Calibri"/>
              </w:rPr>
            </w:pPr>
          </w:p>
        </w:tc>
      </w:tr>
      <w:tr w:rsidR="0086511B" w:rsidRPr="00B805F6" w14:paraId="6DD2BB3D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1C5E610A" w14:textId="77777777" w:rsidR="0086511B" w:rsidRDefault="0086511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>18. RSMU Report</w:t>
            </w:r>
          </w:p>
          <w:p w14:paraId="3BD5A516" w14:textId="77777777" w:rsidR="00A003BA" w:rsidRDefault="00A003BA" w:rsidP="001E05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 18.1. </w:t>
            </w:r>
            <w:r>
              <w:rPr>
                <w:rFonts w:cstheme="minorHAnsi"/>
              </w:rPr>
              <w:t xml:space="preserve"> </w:t>
            </w:r>
            <w:r w:rsidR="00E9083C">
              <w:rPr>
                <w:rFonts w:cstheme="minorHAnsi"/>
              </w:rPr>
              <w:t xml:space="preserve">CC highlighted that </w:t>
            </w:r>
            <w:r w:rsidR="00C0233C">
              <w:rPr>
                <w:rFonts w:cstheme="minorHAnsi"/>
              </w:rPr>
              <w:t xml:space="preserve">the committee has approved the renaming of one of the </w:t>
            </w:r>
            <w:proofErr w:type="spellStart"/>
            <w:r w:rsidR="00C0233C">
              <w:rPr>
                <w:rFonts w:cstheme="minorHAnsi"/>
              </w:rPr>
              <w:t>depsocs</w:t>
            </w:r>
            <w:proofErr w:type="spellEnd"/>
            <w:r w:rsidR="00C0233C">
              <w:rPr>
                <w:rFonts w:cstheme="minorHAnsi"/>
              </w:rPr>
              <w:t xml:space="preserve"> </w:t>
            </w:r>
            <w:r w:rsidR="0065521C">
              <w:rPr>
                <w:rFonts w:cstheme="minorHAnsi"/>
              </w:rPr>
              <w:t xml:space="preserve">to remove any association with </w:t>
            </w:r>
            <w:r w:rsidR="00666A4C">
              <w:rPr>
                <w:rFonts w:cstheme="minorHAnsi"/>
              </w:rPr>
              <w:t xml:space="preserve">De La </w:t>
            </w:r>
            <w:proofErr w:type="spellStart"/>
            <w:r w:rsidR="00666A4C">
              <w:rPr>
                <w:rFonts w:cstheme="minorHAnsi"/>
              </w:rPr>
              <w:t>Beche</w:t>
            </w:r>
            <w:proofErr w:type="spellEnd"/>
            <w:r w:rsidR="00C0233C">
              <w:rPr>
                <w:rFonts w:cstheme="minorHAnsi"/>
              </w:rPr>
              <w:t xml:space="preserve">. </w:t>
            </w:r>
          </w:p>
          <w:p w14:paraId="7344786F" w14:textId="502B629E" w:rsidR="00BF6B99" w:rsidRDefault="00743FE8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</w:t>
            </w:r>
            <w:r w:rsidR="00BF6B99">
              <w:rPr>
                <w:rFonts w:cstheme="minorHAnsi"/>
                <w:b/>
                <w:bCs/>
                <w:shd w:val="clear" w:color="auto" w:fill="FAF9F8"/>
              </w:rPr>
              <w:t xml:space="preserve">18.2. </w:t>
            </w:r>
            <w:r w:rsidR="00BF6B99" w:rsidRPr="00743FE8">
              <w:rPr>
                <w:rFonts w:cstheme="minorHAnsi"/>
                <w:shd w:val="clear" w:color="auto" w:fill="FAF9F8"/>
              </w:rPr>
              <w:t>Chair welcome questions or comments on CC report – none.</w:t>
            </w:r>
            <w:r w:rsidR="00BF6B99">
              <w:rPr>
                <w:rFonts w:cstheme="minorHAnsi"/>
                <w:b/>
                <w:bCs/>
                <w:shd w:val="clear" w:color="auto" w:fill="FAF9F8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14:paraId="24CD2A0B" w14:textId="77777777" w:rsidR="0086511B" w:rsidRDefault="0086511B" w:rsidP="001E0571">
            <w:pPr>
              <w:rPr>
                <w:rFonts w:ascii="Calibri" w:eastAsia="Calibri" w:hAnsi="Calibri" w:cs="Calibri"/>
              </w:rPr>
            </w:pPr>
          </w:p>
        </w:tc>
      </w:tr>
      <w:tr w:rsidR="0086511B" w:rsidRPr="00B805F6" w14:paraId="127141FF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7D52D5DC" w14:textId="6DE35646" w:rsidR="0086511B" w:rsidRDefault="0086511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lastRenderedPageBreak/>
              <w:t>19. ICSMSU Report</w:t>
            </w:r>
          </w:p>
          <w:p w14:paraId="4571B749" w14:textId="20A191F0" w:rsidR="00743FE8" w:rsidRDefault="00743FE8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 1</w:t>
            </w:r>
            <w:r w:rsidR="008D2A77">
              <w:rPr>
                <w:rFonts w:cstheme="minorHAnsi"/>
                <w:b/>
                <w:bCs/>
                <w:shd w:val="clear" w:color="auto" w:fill="FAF9F8"/>
              </w:rPr>
              <w:t>9</w:t>
            </w:r>
            <w:r>
              <w:rPr>
                <w:rFonts w:cstheme="minorHAnsi"/>
                <w:b/>
                <w:bCs/>
                <w:shd w:val="clear" w:color="auto" w:fill="FAF9F8"/>
              </w:rPr>
              <w:t>.</w:t>
            </w:r>
            <w:r w:rsidR="008D2A77">
              <w:rPr>
                <w:rFonts w:cstheme="minorHAnsi"/>
                <w:b/>
                <w:bCs/>
                <w:shd w:val="clear" w:color="auto" w:fill="FAF9F8"/>
              </w:rPr>
              <w:t>1</w:t>
            </w:r>
            <w:r>
              <w:rPr>
                <w:rFonts w:cstheme="minorHAnsi"/>
                <w:b/>
                <w:bCs/>
                <w:shd w:val="clear" w:color="auto" w:fill="FAF9F8"/>
              </w:rPr>
              <w:t>.</w:t>
            </w:r>
            <w:r w:rsidR="00695CC0">
              <w:rPr>
                <w:rFonts w:cstheme="minorHAnsi"/>
                <w:b/>
                <w:bCs/>
                <w:shd w:val="clear" w:color="auto" w:fill="FAF9F8"/>
              </w:rPr>
              <w:t xml:space="preserve"> </w:t>
            </w:r>
            <w:r w:rsidR="00E15127">
              <w:rPr>
                <w:rFonts w:cstheme="minorHAnsi"/>
              </w:rPr>
              <w:t xml:space="preserve">Chair noted he was not able to share BR’s report and agreed </w:t>
            </w:r>
            <w:r w:rsidR="00C175D1">
              <w:rPr>
                <w:rFonts w:cstheme="minorHAnsi"/>
              </w:rPr>
              <w:t xml:space="preserve">it should be discussed on the agenda at the next meeting. </w:t>
            </w:r>
          </w:p>
          <w:p w14:paraId="4B4CDFC7" w14:textId="2B733206" w:rsidR="00743FE8" w:rsidRDefault="00743FE8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</w:p>
        </w:tc>
        <w:tc>
          <w:tcPr>
            <w:tcW w:w="1807" w:type="dxa"/>
            <w:shd w:val="clear" w:color="auto" w:fill="auto"/>
          </w:tcPr>
          <w:p w14:paraId="5F31BECA" w14:textId="7DD26C7E" w:rsidR="0086511B" w:rsidRDefault="00C175D1" w:rsidP="001E0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 to present his report at the next Council meeting. </w:t>
            </w:r>
          </w:p>
        </w:tc>
      </w:tr>
      <w:tr w:rsidR="0086511B" w:rsidRPr="00B805F6" w14:paraId="1A533A4D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424E2AAE" w14:textId="77777777" w:rsidR="0086511B" w:rsidRDefault="0086511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20. GSU Report </w:t>
            </w:r>
          </w:p>
          <w:p w14:paraId="255A8477" w14:textId="0DB48080" w:rsidR="008D2A77" w:rsidRDefault="008D2A77" w:rsidP="001E05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 20.1.</w:t>
            </w:r>
            <w:r>
              <w:rPr>
                <w:rFonts w:cstheme="minorHAnsi"/>
              </w:rPr>
              <w:t xml:space="preserve"> </w:t>
            </w:r>
            <w:r w:rsidR="009D7A30">
              <w:rPr>
                <w:rFonts w:cstheme="minorHAnsi"/>
              </w:rPr>
              <w:t>MD stated the GSU has been busy with a lot of events going on during this period.</w:t>
            </w:r>
            <w:r w:rsidR="00074F84">
              <w:rPr>
                <w:rFonts w:cstheme="minorHAnsi"/>
              </w:rPr>
              <w:t xml:space="preserve"> MD highlighted there has been a lot of online community building within the GSU which </w:t>
            </w:r>
            <w:r w:rsidR="0067578A">
              <w:rPr>
                <w:rFonts w:cstheme="minorHAnsi"/>
              </w:rPr>
              <w:t xml:space="preserve">has resulted in higher levels of engagement. </w:t>
            </w:r>
          </w:p>
          <w:p w14:paraId="5805AD8F" w14:textId="6416F0C6" w:rsidR="0067578A" w:rsidRDefault="0067578A" w:rsidP="001E05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   </w:t>
            </w:r>
            <w:r w:rsidRPr="0067578A">
              <w:rPr>
                <w:rFonts w:cstheme="minorHAnsi"/>
                <w:b/>
                <w:bCs/>
              </w:rPr>
              <w:t>20.2</w:t>
            </w:r>
            <w:r>
              <w:rPr>
                <w:rFonts w:cstheme="minorHAnsi"/>
              </w:rPr>
              <w:t xml:space="preserve">. </w:t>
            </w:r>
            <w:r w:rsidR="00695CC0">
              <w:rPr>
                <w:rFonts w:cstheme="minorHAnsi"/>
              </w:rPr>
              <w:t>Secondly, MD highlighted the ongoing work around covid-19 and expressed the hard work that MH has been putting in.</w:t>
            </w:r>
          </w:p>
          <w:p w14:paraId="5F1FD131" w14:textId="0A6852AB" w:rsidR="00461DBA" w:rsidRPr="00461DBA" w:rsidRDefault="00461DBA" w:rsidP="001E057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</w:t>
            </w:r>
            <w:r w:rsidR="002B0383">
              <w:rPr>
                <w:rFonts w:cstheme="minorHAnsi"/>
                <w:b/>
                <w:bCs/>
              </w:rPr>
              <w:t xml:space="preserve"> </w:t>
            </w:r>
            <w:r w:rsidRPr="00461DBA">
              <w:rPr>
                <w:rFonts w:cstheme="minorHAnsi"/>
                <w:b/>
                <w:bCs/>
              </w:rPr>
              <w:t xml:space="preserve">20.3. </w:t>
            </w:r>
            <w:r w:rsidR="002B0383" w:rsidRPr="002B0383">
              <w:rPr>
                <w:rFonts w:cstheme="minorHAnsi"/>
              </w:rPr>
              <w:t>MH explained that she had been invited to high-level College meetings and thanked the Union for pushing for the GSU to be involved</w:t>
            </w:r>
            <w:r w:rsidR="002B0383">
              <w:rPr>
                <w:rFonts w:cstheme="minorHAnsi"/>
              </w:rPr>
              <w:t xml:space="preserve">. </w:t>
            </w:r>
          </w:p>
          <w:p w14:paraId="3C0B9E07" w14:textId="54257F2D" w:rsidR="009D7A30" w:rsidRPr="00107A56" w:rsidRDefault="00CF25D0" w:rsidP="001E057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</w:t>
            </w:r>
            <w:r w:rsidRPr="00CF25D0">
              <w:rPr>
                <w:rFonts w:cstheme="minorHAnsi"/>
                <w:b/>
                <w:bCs/>
              </w:rPr>
              <w:t>20.</w:t>
            </w:r>
            <w:r>
              <w:rPr>
                <w:rFonts w:cstheme="minorHAnsi"/>
                <w:b/>
                <w:bCs/>
              </w:rPr>
              <w:t xml:space="preserve">4. </w:t>
            </w:r>
            <w:proofErr w:type="spellStart"/>
            <w:r w:rsidRPr="00935186">
              <w:rPr>
                <w:rFonts w:cstheme="minorHAnsi"/>
              </w:rPr>
              <w:t>AAl</w:t>
            </w:r>
            <w:proofErr w:type="spellEnd"/>
            <w:r w:rsidRPr="00935186">
              <w:rPr>
                <w:rFonts w:cstheme="minorHAnsi"/>
              </w:rPr>
              <w:t xml:space="preserve"> </w:t>
            </w:r>
            <w:r w:rsidR="00693C7C" w:rsidRPr="00935186">
              <w:rPr>
                <w:rFonts w:cstheme="minorHAnsi"/>
              </w:rPr>
              <w:t xml:space="preserve">questioned the </w:t>
            </w:r>
            <w:r w:rsidR="00935186" w:rsidRPr="00935186">
              <w:rPr>
                <w:rFonts w:cstheme="minorHAnsi"/>
              </w:rPr>
              <w:t xml:space="preserve">development of the </w:t>
            </w:r>
            <w:r w:rsidR="00693C7C" w:rsidRPr="00935186">
              <w:rPr>
                <w:rFonts w:cstheme="minorHAnsi"/>
              </w:rPr>
              <w:t xml:space="preserve">safety net policy </w:t>
            </w:r>
            <w:r w:rsidR="00935186" w:rsidRPr="00935186">
              <w:rPr>
                <w:rFonts w:cstheme="minorHAnsi"/>
              </w:rPr>
              <w:t>and the issue of the discrepancies between departments.</w:t>
            </w:r>
            <w:r w:rsidR="00313968">
              <w:rPr>
                <w:rFonts w:cstheme="minorHAnsi"/>
              </w:rPr>
              <w:t xml:space="preserve"> MH said the </w:t>
            </w:r>
            <w:r w:rsidR="00F81BE2">
              <w:rPr>
                <w:rFonts w:cstheme="minorHAnsi"/>
              </w:rPr>
              <w:t>inconsistencies</w:t>
            </w:r>
            <w:r w:rsidR="00313968">
              <w:rPr>
                <w:rFonts w:cstheme="minorHAnsi"/>
              </w:rPr>
              <w:t xml:space="preserve"> between the departments which has been raised at Faculty levels with the Vice-Deans be</w:t>
            </w:r>
            <w:r w:rsidR="00F81BE2">
              <w:rPr>
                <w:rFonts w:cstheme="minorHAnsi"/>
              </w:rPr>
              <w:t xml:space="preserve">ing keen on making sure it is implemented in the right way. </w:t>
            </w:r>
          </w:p>
        </w:tc>
        <w:tc>
          <w:tcPr>
            <w:tcW w:w="1807" w:type="dxa"/>
            <w:shd w:val="clear" w:color="auto" w:fill="auto"/>
          </w:tcPr>
          <w:p w14:paraId="24BA4E1B" w14:textId="77777777" w:rsidR="0086511B" w:rsidRDefault="0086511B" w:rsidP="001E0571">
            <w:pPr>
              <w:rPr>
                <w:rFonts w:ascii="Calibri" w:eastAsia="Calibri" w:hAnsi="Calibri" w:cs="Calibri"/>
              </w:rPr>
            </w:pPr>
          </w:p>
        </w:tc>
      </w:tr>
      <w:tr w:rsidR="0086511B" w:rsidRPr="00B805F6" w14:paraId="482F312B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09EC38E0" w14:textId="77777777" w:rsidR="0086511B" w:rsidRDefault="0086511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>21. Felix Report</w:t>
            </w:r>
          </w:p>
          <w:p w14:paraId="0E12F22A" w14:textId="77777777" w:rsidR="0033078C" w:rsidRDefault="0033078C" w:rsidP="001E0571">
            <w:p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 21.1. </w:t>
            </w:r>
            <w:r w:rsidRPr="0033078C">
              <w:rPr>
                <w:rFonts w:cstheme="minorHAnsi"/>
                <w:shd w:val="clear" w:color="auto" w:fill="FAF9F8"/>
              </w:rPr>
              <w:t>HA noted there has been ongoing work building up the temporary online website</w:t>
            </w:r>
            <w:r w:rsidR="00CA77B8">
              <w:rPr>
                <w:rFonts w:cstheme="minorHAnsi"/>
                <w:shd w:val="clear" w:color="auto" w:fill="FAF9F8"/>
              </w:rPr>
              <w:t xml:space="preserve"> where there has also been the opportunity to evaluate Felix’s online presence. </w:t>
            </w:r>
          </w:p>
          <w:p w14:paraId="6CF97BD2" w14:textId="77777777" w:rsidR="0034492B" w:rsidRDefault="004919D2" w:rsidP="001E0571">
            <w:p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 </w:t>
            </w:r>
            <w:r w:rsidR="00CA77B8">
              <w:rPr>
                <w:rFonts w:cstheme="minorHAnsi"/>
                <w:b/>
                <w:bCs/>
                <w:shd w:val="clear" w:color="auto" w:fill="FAF9F8"/>
              </w:rPr>
              <w:t xml:space="preserve">21.2. </w:t>
            </w:r>
            <w:r w:rsidRPr="004919D2">
              <w:rPr>
                <w:rFonts w:cstheme="minorHAnsi"/>
                <w:shd w:val="clear" w:color="auto" w:fill="FAF9F8"/>
              </w:rPr>
              <w:t>HA stated there is hopes to use the remaining print budget to recruit an external agency to rebuild the Felix website.</w:t>
            </w:r>
            <w:r w:rsidR="00C649BA">
              <w:rPr>
                <w:rFonts w:cstheme="minorHAnsi"/>
                <w:shd w:val="clear" w:color="auto" w:fill="FAF9F8"/>
              </w:rPr>
              <w:t xml:space="preserve"> HA also explained he has been focusing on </w:t>
            </w:r>
            <w:r w:rsidR="007630EF">
              <w:rPr>
                <w:rFonts w:cstheme="minorHAnsi"/>
                <w:shd w:val="clear" w:color="auto" w:fill="FAF9F8"/>
              </w:rPr>
              <w:t xml:space="preserve">developing online workflows so </w:t>
            </w:r>
            <w:r w:rsidR="0034492B">
              <w:rPr>
                <w:rFonts w:cstheme="minorHAnsi"/>
                <w:shd w:val="clear" w:color="auto" w:fill="FAF9F8"/>
              </w:rPr>
              <w:t xml:space="preserve">the team can still contribute. </w:t>
            </w:r>
          </w:p>
          <w:p w14:paraId="1BBF1156" w14:textId="2A8869F1" w:rsidR="00CA77B8" w:rsidRDefault="0034492B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        21.3. </w:t>
            </w:r>
            <w:r w:rsidRPr="0034492B">
              <w:rPr>
                <w:rFonts w:cstheme="minorHAnsi"/>
                <w:shd w:val="clear" w:color="auto" w:fill="FAF9F8"/>
              </w:rPr>
              <w:t xml:space="preserve">Chair requested feedback or questions for HA – none. </w:t>
            </w:r>
          </w:p>
        </w:tc>
        <w:tc>
          <w:tcPr>
            <w:tcW w:w="1807" w:type="dxa"/>
            <w:shd w:val="clear" w:color="auto" w:fill="auto"/>
          </w:tcPr>
          <w:p w14:paraId="0C08C9B7" w14:textId="77777777" w:rsidR="0086511B" w:rsidRDefault="0086511B" w:rsidP="001E0571">
            <w:pPr>
              <w:rPr>
                <w:rFonts w:ascii="Calibri" w:eastAsia="Calibri" w:hAnsi="Calibri" w:cs="Calibri"/>
              </w:rPr>
            </w:pPr>
          </w:p>
        </w:tc>
      </w:tr>
      <w:tr w:rsidR="005F6C14" w:rsidRPr="00B805F6" w14:paraId="2C3A9612" w14:textId="77777777" w:rsidTr="001E0571">
        <w:trPr>
          <w:trHeight w:val="347"/>
        </w:trPr>
        <w:tc>
          <w:tcPr>
            <w:tcW w:w="7260" w:type="dxa"/>
            <w:shd w:val="clear" w:color="auto" w:fill="auto"/>
          </w:tcPr>
          <w:p w14:paraId="76F85272" w14:textId="7537A4EE" w:rsidR="001E0571" w:rsidRDefault="001E0571" w:rsidP="001E0571">
            <w:pPr>
              <w:jc w:val="both"/>
              <w:rPr>
                <w:rFonts w:cstheme="minorHAnsi"/>
                <w:b/>
                <w:bCs/>
                <w:shd w:val="clear" w:color="auto" w:fill="FAF9F8"/>
              </w:rPr>
            </w:pPr>
            <w:r>
              <w:rPr>
                <w:rFonts w:cstheme="minorHAnsi"/>
                <w:b/>
                <w:bCs/>
                <w:shd w:val="clear" w:color="auto" w:fill="FAF9F8"/>
              </w:rPr>
              <w:t xml:space="preserve">Any Other Business </w:t>
            </w:r>
          </w:p>
          <w:p w14:paraId="6FBC1DEA" w14:textId="7367374E" w:rsidR="001E0571" w:rsidRDefault="0034492B" w:rsidP="001E057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 xml:space="preserve">DA </w:t>
            </w:r>
            <w:r w:rsidR="00244865">
              <w:rPr>
                <w:rFonts w:cstheme="minorHAnsi"/>
                <w:shd w:val="clear" w:color="auto" w:fill="FAF9F8"/>
              </w:rPr>
              <w:t xml:space="preserve">expressed that following on from the incidents in the USA and UK </w:t>
            </w:r>
            <w:r w:rsidR="000B6193">
              <w:rPr>
                <w:rFonts w:cstheme="minorHAnsi"/>
                <w:shd w:val="clear" w:color="auto" w:fill="FAF9F8"/>
              </w:rPr>
              <w:t xml:space="preserve">and relating to the Black Lives Matter movement she has had </w:t>
            </w:r>
            <w:r w:rsidR="00A9053D">
              <w:rPr>
                <w:rFonts w:cstheme="minorHAnsi"/>
                <w:shd w:val="clear" w:color="auto" w:fill="FAF9F8"/>
              </w:rPr>
              <w:t>students’</w:t>
            </w:r>
            <w:r w:rsidR="000B6193">
              <w:rPr>
                <w:rFonts w:cstheme="minorHAnsi"/>
                <w:shd w:val="clear" w:color="auto" w:fill="FAF9F8"/>
              </w:rPr>
              <w:t xml:space="preserve"> </w:t>
            </w:r>
            <w:r w:rsidR="00294211">
              <w:rPr>
                <w:rFonts w:cstheme="minorHAnsi"/>
                <w:shd w:val="clear" w:color="auto" w:fill="FAF9F8"/>
              </w:rPr>
              <w:t xml:space="preserve">express concerns that they </w:t>
            </w:r>
            <w:r w:rsidR="00A9053D">
              <w:rPr>
                <w:rFonts w:cstheme="minorHAnsi"/>
                <w:shd w:val="clear" w:color="auto" w:fill="FAF9F8"/>
              </w:rPr>
              <w:t xml:space="preserve">have not received any correspondence from departmental level. </w:t>
            </w:r>
          </w:p>
          <w:p w14:paraId="4A3726D2" w14:textId="59F8B227" w:rsidR="00A9053D" w:rsidRDefault="00A9053D" w:rsidP="001E057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 xml:space="preserve">DA also explained that a survey was taken where over 200 students participated and the </w:t>
            </w:r>
            <w:r w:rsidR="00F24C0A">
              <w:rPr>
                <w:rFonts w:cstheme="minorHAnsi"/>
                <w:shd w:val="clear" w:color="auto" w:fill="FAF9F8"/>
              </w:rPr>
              <w:t xml:space="preserve">outcome of the results were that </w:t>
            </w:r>
            <w:r w:rsidR="00A26A2A">
              <w:rPr>
                <w:rFonts w:cstheme="minorHAnsi"/>
                <w:shd w:val="clear" w:color="auto" w:fill="FAF9F8"/>
              </w:rPr>
              <w:t>very few departments have commented on the issues. DA noted that several students do not feel comfortable expressing this to Department Heads.</w:t>
            </w:r>
          </w:p>
          <w:p w14:paraId="4CD7F871" w14:textId="67B9B136" w:rsidR="00A26A2A" w:rsidRDefault="00A26A2A" w:rsidP="001E057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 xml:space="preserve">DA encouraged Council members to push </w:t>
            </w:r>
            <w:r w:rsidR="00237186">
              <w:rPr>
                <w:rFonts w:cstheme="minorHAnsi"/>
                <w:shd w:val="clear" w:color="auto" w:fill="FAF9F8"/>
              </w:rPr>
              <w:t xml:space="preserve">their departments to start communicating with students regarding the Black Lives Matter issues and it is not enough to </w:t>
            </w:r>
            <w:r w:rsidR="008B5696">
              <w:rPr>
                <w:rFonts w:cstheme="minorHAnsi"/>
                <w:shd w:val="clear" w:color="auto" w:fill="FAF9F8"/>
              </w:rPr>
              <w:t>just make a statement on the</w:t>
            </w:r>
            <w:r w:rsidR="00237186">
              <w:rPr>
                <w:rFonts w:cstheme="minorHAnsi"/>
                <w:shd w:val="clear" w:color="auto" w:fill="FAF9F8"/>
              </w:rPr>
              <w:t xml:space="preserve"> via media pages. </w:t>
            </w:r>
          </w:p>
          <w:p w14:paraId="74AD0659" w14:textId="7BA7F762" w:rsidR="001E0571" w:rsidRPr="00CD0741" w:rsidRDefault="00C23E08" w:rsidP="00CD07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 xml:space="preserve">DA said the President of the Latin American Society asked what the Union/College response is so they can work </w:t>
            </w:r>
            <w:r w:rsidR="009D00A5">
              <w:rPr>
                <w:rFonts w:cstheme="minorHAnsi"/>
                <w:shd w:val="clear" w:color="auto" w:fill="FAF9F8"/>
              </w:rPr>
              <w:t xml:space="preserve">together with other societies </w:t>
            </w:r>
            <w:r>
              <w:rPr>
                <w:rFonts w:cstheme="minorHAnsi"/>
                <w:shd w:val="clear" w:color="auto" w:fill="FAF9F8"/>
              </w:rPr>
              <w:t xml:space="preserve">to bring more awareness </w:t>
            </w:r>
            <w:r w:rsidR="009D00A5">
              <w:rPr>
                <w:rFonts w:cstheme="minorHAnsi"/>
                <w:shd w:val="clear" w:color="auto" w:fill="FAF9F8"/>
              </w:rPr>
              <w:t>to this issue.</w:t>
            </w:r>
          </w:p>
        </w:tc>
        <w:tc>
          <w:tcPr>
            <w:tcW w:w="1807" w:type="dxa"/>
            <w:shd w:val="clear" w:color="auto" w:fill="auto"/>
          </w:tcPr>
          <w:p w14:paraId="5655E15E" w14:textId="77777777" w:rsidR="005F6C14" w:rsidRDefault="005F6C14" w:rsidP="001E0571">
            <w:pPr>
              <w:rPr>
                <w:rFonts w:ascii="Calibri" w:eastAsia="Calibri" w:hAnsi="Calibri" w:cs="Calibri"/>
              </w:rPr>
            </w:pPr>
          </w:p>
          <w:p w14:paraId="068212BA" w14:textId="411BFA89" w:rsidR="00607133" w:rsidRDefault="000E6126" w:rsidP="001E057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DAd</w:t>
            </w:r>
            <w:proofErr w:type="spellEnd"/>
            <w:r>
              <w:rPr>
                <w:rFonts w:ascii="Calibri" w:eastAsia="Calibri" w:hAnsi="Calibri" w:cs="Calibri"/>
              </w:rPr>
              <w:t>/AS</w:t>
            </w:r>
            <w:r w:rsidR="0055265D">
              <w:rPr>
                <w:rFonts w:ascii="Calibri" w:eastAsia="Calibri" w:hAnsi="Calibri" w:cs="Calibri"/>
              </w:rPr>
              <w:t xml:space="preserve"> to</w:t>
            </w:r>
            <w:r w:rsidR="00D63D1D">
              <w:rPr>
                <w:rFonts w:ascii="Calibri" w:eastAsia="Calibri" w:hAnsi="Calibri" w:cs="Calibri"/>
              </w:rPr>
              <w:t xml:space="preserve"> provide Council with update on College </w:t>
            </w:r>
            <w:r w:rsidR="001C669B">
              <w:rPr>
                <w:rFonts w:ascii="Calibri" w:eastAsia="Calibri" w:hAnsi="Calibri" w:cs="Calibri"/>
              </w:rPr>
              <w:t xml:space="preserve">working groups regarding BLM. </w:t>
            </w:r>
            <w:r w:rsidR="0055265D">
              <w:rPr>
                <w:rFonts w:ascii="Calibri" w:eastAsia="Calibri" w:hAnsi="Calibri" w:cs="Calibri"/>
              </w:rPr>
              <w:t xml:space="preserve"> </w:t>
            </w:r>
          </w:p>
          <w:p w14:paraId="0D845AFF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070D1AAA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3EBBAB5B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464472ED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6913CF67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3D92E819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4D78A31F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0915C37A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4FEA8BD6" w14:textId="77777777" w:rsidR="00607133" w:rsidRDefault="00607133" w:rsidP="001E0571">
            <w:pPr>
              <w:rPr>
                <w:rFonts w:ascii="Calibri" w:eastAsia="Calibri" w:hAnsi="Calibri" w:cs="Calibri"/>
              </w:rPr>
            </w:pPr>
          </w:p>
          <w:p w14:paraId="2CD96D15" w14:textId="7CEDF55A" w:rsidR="00CD0741" w:rsidRDefault="00CD0741" w:rsidP="001E0571">
            <w:pPr>
              <w:rPr>
                <w:rFonts w:ascii="Calibri" w:eastAsia="Calibri" w:hAnsi="Calibri" w:cs="Calibri"/>
              </w:rPr>
            </w:pPr>
          </w:p>
        </w:tc>
      </w:tr>
    </w:tbl>
    <w:p w14:paraId="21F66FB9" w14:textId="670C9364" w:rsidR="00607133" w:rsidRDefault="00607133" w:rsidP="00B23AE0">
      <w:pPr>
        <w:rPr>
          <w:b/>
        </w:rPr>
      </w:pPr>
    </w:p>
    <w:p w14:paraId="6D01919F" w14:textId="2D08F633" w:rsidR="00B23AE0" w:rsidRDefault="00B23AE0" w:rsidP="00B23AE0">
      <w:pPr>
        <w:rPr>
          <w:b/>
        </w:rPr>
      </w:pPr>
      <w:r>
        <w:rPr>
          <w:b/>
        </w:rPr>
        <w:t xml:space="preserve"> </w:t>
      </w:r>
    </w:p>
    <w:p w14:paraId="6A07244A" w14:textId="77777777" w:rsidR="00245545" w:rsidRDefault="00245545"/>
    <w:sectPr w:rsidR="00245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7DCA"/>
    <w:multiLevelType w:val="hybridMultilevel"/>
    <w:tmpl w:val="DF5A2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57F"/>
    <w:multiLevelType w:val="hybridMultilevel"/>
    <w:tmpl w:val="598A9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6B71"/>
    <w:multiLevelType w:val="hybridMultilevel"/>
    <w:tmpl w:val="3C2CF2DE"/>
    <w:lvl w:ilvl="0" w:tplc="EA0C9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699B"/>
    <w:multiLevelType w:val="hybridMultilevel"/>
    <w:tmpl w:val="7390B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6E2"/>
    <w:multiLevelType w:val="multilevel"/>
    <w:tmpl w:val="05829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D17E9A"/>
    <w:multiLevelType w:val="multilevel"/>
    <w:tmpl w:val="05829DE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7450E9"/>
    <w:multiLevelType w:val="hybridMultilevel"/>
    <w:tmpl w:val="8D403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507"/>
    <w:multiLevelType w:val="hybridMultilevel"/>
    <w:tmpl w:val="CA6C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961C1"/>
    <w:multiLevelType w:val="multilevel"/>
    <w:tmpl w:val="E540506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9" w15:restartNumberingAfterBreak="0">
    <w:nsid w:val="636A1B1A"/>
    <w:multiLevelType w:val="multilevel"/>
    <w:tmpl w:val="05829DE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F66F34"/>
    <w:multiLevelType w:val="hybridMultilevel"/>
    <w:tmpl w:val="E3409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C797E"/>
    <w:multiLevelType w:val="multilevel"/>
    <w:tmpl w:val="532E80E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03"/>
    <w:rsid w:val="00003B35"/>
    <w:rsid w:val="0000465C"/>
    <w:rsid w:val="0001561B"/>
    <w:rsid w:val="000250FE"/>
    <w:rsid w:val="00037478"/>
    <w:rsid w:val="0004094C"/>
    <w:rsid w:val="00042703"/>
    <w:rsid w:val="00050870"/>
    <w:rsid w:val="00055762"/>
    <w:rsid w:val="00074F84"/>
    <w:rsid w:val="000765CD"/>
    <w:rsid w:val="000927D0"/>
    <w:rsid w:val="00095C9C"/>
    <w:rsid w:val="000A00C4"/>
    <w:rsid w:val="000A4489"/>
    <w:rsid w:val="000A5D84"/>
    <w:rsid w:val="000A6484"/>
    <w:rsid w:val="000A7BAD"/>
    <w:rsid w:val="000B6193"/>
    <w:rsid w:val="000E6126"/>
    <w:rsid w:val="000F4FA6"/>
    <w:rsid w:val="00107A56"/>
    <w:rsid w:val="00114755"/>
    <w:rsid w:val="00124AE8"/>
    <w:rsid w:val="00131A12"/>
    <w:rsid w:val="00131A1E"/>
    <w:rsid w:val="001406E2"/>
    <w:rsid w:val="00142E83"/>
    <w:rsid w:val="00156D7C"/>
    <w:rsid w:val="00161611"/>
    <w:rsid w:val="00174FEB"/>
    <w:rsid w:val="00175E24"/>
    <w:rsid w:val="00181917"/>
    <w:rsid w:val="001A0FBF"/>
    <w:rsid w:val="001B31C1"/>
    <w:rsid w:val="001B7E93"/>
    <w:rsid w:val="001C2B21"/>
    <w:rsid w:val="001C4448"/>
    <w:rsid w:val="001C669B"/>
    <w:rsid w:val="001E0571"/>
    <w:rsid w:val="001E7B5E"/>
    <w:rsid w:val="0020160B"/>
    <w:rsid w:val="00202902"/>
    <w:rsid w:val="002132A4"/>
    <w:rsid w:val="002163C4"/>
    <w:rsid w:val="00222042"/>
    <w:rsid w:val="0022285A"/>
    <w:rsid w:val="00237186"/>
    <w:rsid w:val="00244865"/>
    <w:rsid w:val="0024535D"/>
    <w:rsid w:val="00245545"/>
    <w:rsid w:val="002506AC"/>
    <w:rsid w:val="00254CCA"/>
    <w:rsid w:val="00275B30"/>
    <w:rsid w:val="00282F15"/>
    <w:rsid w:val="00283D76"/>
    <w:rsid w:val="0028563C"/>
    <w:rsid w:val="00285BD6"/>
    <w:rsid w:val="00293BD4"/>
    <w:rsid w:val="00294211"/>
    <w:rsid w:val="00294323"/>
    <w:rsid w:val="00297113"/>
    <w:rsid w:val="002A3F6A"/>
    <w:rsid w:val="002B0383"/>
    <w:rsid w:val="002B3A41"/>
    <w:rsid w:val="002C5189"/>
    <w:rsid w:val="002C65E6"/>
    <w:rsid w:val="002E1B3C"/>
    <w:rsid w:val="002F3774"/>
    <w:rsid w:val="00305F75"/>
    <w:rsid w:val="00313968"/>
    <w:rsid w:val="0033078C"/>
    <w:rsid w:val="00331DAA"/>
    <w:rsid w:val="003343E7"/>
    <w:rsid w:val="0034492B"/>
    <w:rsid w:val="00364D1F"/>
    <w:rsid w:val="0039184C"/>
    <w:rsid w:val="003A625F"/>
    <w:rsid w:val="003A724D"/>
    <w:rsid w:val="003B46C4"/>
    <w:rsid w:val="003B7743"/>
    <w:rsid w:val="003C24D0"/>
    <w:rsid w:val="003C446A"/>
    <w:rsid w:val="003D0BE4"/>
    <w:rsid w:val="003D4C21"/>
    <w:rsid w:val="003D7044"/>
    <w:rsid w:val="003E3054"/>
    <w:rsid w:val="003E3B67"/>
    <w:rsid w:val="003F05AE"/>
    <w:rsid w:val="003F7378"/>
    <w:rsid w:val="004010F6"/>
    <w:rsid w:val="004063CE"/>
    <w:rsid w:val="0042130E"/>
    <w:rsid w:val="00425649"/>
    <w:rsid w:val="004342FF"/>
    <w:rsid w:val="00447E97"/>
    <w:rsid w:val="004523F0"/>
    <w:rsid w:val="00461DBA"/>
    <w:rsid w:val="004853A0"/>
    <w:rsid w:val="00490168"/>
    <w:rsid w:val="004919D2"/>
    <w:rsid w:val="004A7B8C"/>
    <w:rsid w:val="004B09C7"/>
    <w:rsid w:val="004B4776"/>
    <w:rsid w:val="004C0FC9"/>
    <w:rsid w:val="004C158C"/>
    <w:rsid w:val="004C4D12"/>
    <w:rsid w:val="004C70F8"/>
    <w:rsid w:val="004C730A"/>
    <w:rsid w:val="004D2BC7"/>
    <w:rsid w:val="004E10B9"/>
    <w:rsid w:val="004E2559"/>
    <w:rsid w:val="004F0BA1"/>
    <w:rsid w:val="004F136B"/>
    <w:rsid w:val="00504B01"/>
    <w:rsid w:val="00504D89"/>
    <w:rsid w:val="0051528A"/>
    <w:rsid w:val="005235D1"/>
    <w:rsid w:val="005344A0"/>
    <w:rsid w:val="0053611D"/>
    <w:rsid w:val="005361FD"/>
    <w:rsid w:val="00544154"/>
    <w:rsid w:val="00551B6C"/>
    <w:rsid w:val="0055265D"/>
    <w:rsid w:val="00566C0D"/>
    <w:rsid w:val="005845D4"/>
    <w:rsid w:val="005A0F11"/>
    <w:rsid w:val="005A155F"/>
    <w:rsid w:val="005A15ED"/>
    <w:rsid w:val="005A5CF1"/>
    <w:rsid w:val="005C222B"/>
    <w:rsid w:val="005F04BA"/>
    <w:rsid w:val="005F2FCE"/>
    <w:rsid w:val="005F34D0"/>
    <w:rsid w:val="005F6C14"/>
    <w:rsid w:val="00607133"/>
    <w:rsid w:val="00613BA3"/>
    <w:rsid w:val="00615366"/>
    <w:rsid w:val="0063798F"/>
    <w:rsid w:val="0064026A"/>
    <w:rsid w:val="00644BF0"/>
    <w:rsid w:val="0065521C"/>
    <w:rsid w:val="00661362"/>
    <w:rsid w:val="00666A4C"/>
    <w:rsid w:val="0067578A"/>
    <w:rsid w:val="00684FA9"/>
    <w:rsid w:val="00693C7C"/>
    <w:rsid w:val="00695472"/>
    <w:rsid w:val="00695CC0"/>
    <w:rsid w:val="006C42E5"/>
    <w:rsid w:val="006D7B30"/>
    <w:rsid w:val="006E4922"/>
    <w:rsid w:val="006E4E14"/>
    <w:rsid w:val="006F61F8"/>
    <w:rsid w:val="007166F8"/>
    <w:rsid w:val="0072532A"/>
    <w:rsid w:val="00733A52"/>
    <w:rsid w:val="0074258F"/>
    <w:rsid w:val="00743FE8"/>
    <w:rsid w:val="0075044B"/>
    <w:rsid w:val="00752768"/>
    <w:rsid w:val="00755C5B"/>
    <w:rsid w:val="00755F19"/>
    <w:rsid w:val="00757F23"/>
    <w:rsid w:val="007630EF"/>
    <w:rsid w:val="007631BF"/>
    <w:rsid w:val="007718D9"/>
    <w:rsid w:val="00774555"/>
    <w:rsid w:val="00787FC1"/>
    <w:rsid w:val="007A4C69"/>
    <w:rsid w:val="007B1B2B"/>
    <w:rsid w:val="007C4F97"/>
    <w:rsid w:val="007D0703"/>
    <w:rsid w:val="007D5801"/>
    <w:rsid w:val="007E66D8"/>
    <w:rsid w:val="007F2BC0"/>
    <w:rsid w:val="0080018D"/>
    <w:rsid w:val="00807EAA"/>
    <w:rsid w:val="00814731"/>
    <w:rsid w:val="00820627"/>
    <w:rsid w:val="008254B2"/>
    <w:rsid w:val="00832807"/>
    <w:rsid w:val="0084088A"/>
    <w:rsid w:val="008454E8"/>
    <w:rsid w:val="00863FC1"/>
    <w:rsid w:val="0086511B"/>
    <w:rsid w:val="00874D90"/>
    <w:rsid w:val="00875422"/>
    <w:rsid w:val="00876F84"/>
    <w:rsid w:val="008917D4"/>
    <w:rsid w:val="00893050"/>
    <w:rsid w:val="0089330B"/>
    <w:rsid w:val="008A6349"/>
    <w:rsid w:val="008B5696"/>
    <w:rsid w:val="008D0597"/>
    <w:rsid w:val="008D2A77"/>
    <w:rsid w:val="008E533D"/>
    <w:rsid w:val="008F1D76"/>
    <w:rsid w:val="008F3E6D"/>
    <w:rsid w:val="00903E6B"/>
    <w:rsid w:val="00912D43"/>
    <w:rsid w:val="00925304"/>
    <w:rsid w:val="009326B6"/>
    <w:rsid w:val="00935186"/>
    <w:rsid w:val="00941C5F"/>
    <w:rsid w:val="0095232E"/>
    <w:rsid w:val="00954947"/>
    <w:rsid w:val="009606BC"/>
    <w:rsid w:val="0096432C"/>
    <w:rsid w:val="009652DC"/>
    <w:rsid w:val="00965B2A"/>
    <w:rsid w:val="00967315"/>
    <w:rsid w:val="009729C7"/>
    <w:rsid w:val="00986732"/>
    <w:rsid w:val="009A261E"/>
    <w:rsid w:val="009B3D39"/>
    <w:rsid w:val="009D00A5"/>
    <w:rsid w:val="009D7A30"/>
    <w:rsid w:val="009F2D40"/>
    <w:rsid w:val="009F6FF9"/>
    <w:rsid w:val="00A003BA"/>
    <w:rsid w:val="00A21B59"/>
    <w:rsid w:val="00A261E8"/>
    <w:rsid w:val="00A26A2A"/>
    <w:rsid w:val="00A3540D"/>
    <w:rsid w:val="00A44D85"/>
    <w:rsid w:val="00A65CC3"/>
    <w:rsid w:val="00A704B6"/>
    <w:rsid w:val="00A7597C"/>
    <w:rsid w:val="00A768B3"/>
    <w:rsid w:val="00A774BB"/>
    <w:rsid w:val="00A862B2"/>
    <w:rsid w:val="00A863B0"/>
    <w:rsid w:val="00A90063"/>
    <w:rsid w:val="00A9053D"/>
    <w:rsid w:val="00A92972"/>
    <w:rsid w:val="00AA2664"/>
    <w:rsid w:val="00AA37AE"/>
    <w:rsid w:val="00AB32F5"/>
    <w:rsid w:val="00AB3EDB"/>
    <w:rsid w:val="00AB4CB0"/>
    <w:rsid w:val="00AD1689"/>
    <w:rsid w:val="00AE04A6"/>
    <w:rsid w:val="00AE1B82"/>
    <w:rsid w:val="00AF14DC"/>
    <w:rsid w:val="00AF4D14"/>
    <w:rsid w:val="00AF7F0E"/>
    <w:rsid w:val="00B07FE0"/>
    <w:rsid w:val="00B15C9C"/>
    <w:rsid w:val="00B23AE0"/>
    <w:rsid w:val="00B34B5C"/>
    <w:rsid w:val="00B54ADD"/>
    <w:rsid w:val="00B576D6"/>
    <w:rsid w:val="00B609E1"/>
    <w:rsid w:val="00B7196E"/>
    <w:rsid w:val="00B759B3"/>
    <w:rsid w:val="00B805F6"/>
    <w:rsid w:val="00B96EE5"/>
    <w:rsid w:val="00B9718A"/>
    <w:rsid w:val="00BA2BBE"/>
    <w:rsid w:val="00BA74DF"/>
    <w:rsid w:val="00BB7561"/>
    <w:rsid w:val="00BC6868"/>
    <w:rsid w:val="00BE1F16"/>
    <w:rsid w:val="00BE7AB4"/>
    <w:rsid w:val="00BF6B99"/>
    <w:rsid w:val="00C02317"/>
    <w:rsid w:val="00C0233C"/>
    <w:rsid w:val="00C066C0"/>
    <w:rsid w:val="00C07156"/>
    <w:rsid w:val="00C1387E"/>
    <w:rsid w:val="00C175D1"/>
    <w:rsid w:val="00C23E08"/>
    <w:rsid w:val="00C262BD"/>
    <w:rsid w:val="00C310FE"/>
    <w:rsid w:val="00C46E8D"/>
    <w:rsid w:val="00C51C58"/>
    <w:rsid w:val="00C649BA"/>
    <w:rsid w:val="00C94D00"/>
    <w:rsid w:val="00C97AA4"/>
    <w:rsid w:val="00CA77B8"/>
    <w:rsid w:val="00CB1491"/>
    <w:rsid w:val="00CB1546"/>
    <w:rsid w:val="00CB7550"/>
    <w:rsid w:val="00CD0741"/>
    <w:rsid w:val="00CE14B0"/>
    <w:rsid w:val="00CE21E0"/>
    <w:rsid w:val="00CE2AE6"/>
    <w:rsid w:val="00CF156E"/>
    <w:rsid w:val="00CF25D0"/>
    <w:rsid w:val="00CF453C"/>
    <w:rsid w:val="00D501EB"/>
    <w:rsid w:val="00D503FF"/>
    <w:rsid w:val="00D51ED3"/>
    <w:rsid w:val="00D55A74"/>
    <w:rsid w:val="00D61D34"/>
    <w:rsid w:val="00D63D1D"/>
    <w:rsid w:val="00D745E1"/>
    <w:rsid w:val="00D75548"/>
    <w:rsid w:val="00D912B4"/>
    <w:rsid w:val="00DA19D3"/>
    <w:rsid w:val="00DB1C73"/>
    <w:rsid w:val="00DD7F97"/>
    <w:rsid w:val="00DE63BF"/>
    <w:rsid w:val="00DE6713"/>
    <w:rsid w:val="00DF0CB2"/>
    <w:rsid w:val="00E108AD"/>
    <w:rsid w:val="00E13979"/>
    <w:rsid w:val="00E15127"/>
    <w:rsid w:val="00E151C8"/>
    <w:rsid w:val="00E34B6C"/>
    <w:rsid w:val="00E34F14"/>
    <w:rsid w:val="00E37190"/>
    <w:rsid w:val="00E45700"/>
    <w:rsid w:val="00E51891"/>
    <w:rsid w:val="00E551C6"/>
    <w:rsid w:val="00E7117D"/>
    <w:rsid w:val="00E768B7"/>
    <w:rsid w:val="00E80989"/>
    <w:rsid w:val="00E81815"/>
    <w:rsid w:val="00E83AA0"/>
    <w:rsid w:val="00E9083C"/>
    <w:rsid w:val="00E9229B"/>
    <w:rsid w:val="00EA5B44"/>
    <w:rsid w:val="00EC3117"/>
    <w:rsid w:val="00EC6264"/>
    <w:rsid w:val="00EE164F"/>
    <w:rsid w:val="00EF69E2"/>
    <w:rsid w:val="00F0371C"/>
    <w:rsid w:val="00F07471"/>
    <w:rsid w:val="00F128D0"/>
    <w:rsid w:val="00F24C0A"/>
    <w:rsid w:val="00F27397"/>
    <w:rsid w:val="00F32C3B"/>
    <w:rsid w:val="00F4148C"/>
    <w:rsid w:val="00F45745"/>
    <w:rsid w:val="00F45DAA"/>
    <w:rsid w:val="00F56239"/>
    <w:rsid w:val="00F71916"/>
    <w:rsid w:val="00F71B3C"/>
    <w:rsid w:val="00F81509"/>
    <w:rsid w:val="00F81690"/>
    <w:rsid w:val="00F81BE2"/>
    <w:rsid w:val="00F81EA7"/>
    <w:rsid w:val="00F92483"/>
    <w:rsid w:val="00F96C9A"/>
    <w:rsid w:val="00FA073F"/>
    <w:rsid w:val="00FA19EB"/>
    <w:rsid w:val="00FB30F9"/>
    <w:rsid w:val="00FB7110"/>
    <w:rsid w:val="00FD3A6D"/>
    <w:rsid w:val="00FE1E2E"/>
    <w:rsid w:val="00FE6579"/>
    <w:rsid w:val="00FF1220"/>
    <w:rsid w:val="00FF4A3B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7F82"/>
  <w15:chartTrackingRefBased/>
  <w15:docId w15:val="{F40E9EF5-DEE9-4485-A500-5775511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5F"/>
  </w:style>
  <w:style w:type="paragraph" w:styleId="Heading1">
    <w:name w:val="heading 1"/>
    <w:basedOn w:val="Normal"/>
    <w:next w:val="Normal"/>
    <w:link w:val="Heading1Char"/>
    <w:uiPriority w:val="9"/>
    <w:qFormat/>
    <w:rsid w:val="003A625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25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8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E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25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25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25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25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25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25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25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25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25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A6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25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625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25F"/>
    <w:rPr>
      <w:b/>
      <w:bCs/>
    </w:rPr>
  </w:style>
  <w:style w:type="character" w:styleId="Emphasis">
    <w:name w:val="Emphasis"/>
    <w:basedOn w:val="DefaultParagraphFont"/>
    <w:uiPriority w:val="20"/>
    <w:qFormat/>
    <w:rsid w:val="003A625F"/>
    <w:rPr>
      <w:i/>
      <w:iCs/>
    </w:rPr>
  </w:style>
  <w:style w:type="paragraph" w:styleId="NoSpacing">
    <w:name w:val="No Spacing"/>
    <w:uiPriority w:val="1"/>
    <w:qFormat/>
    <w:rsid w:val="003A62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625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25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25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25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A625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625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625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A625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A625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2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B7DA6ADDFBF4E9AC39F6C3B497C67" ma:contentTypeVersion="12" ma:contentTypeDescription="Create a new document." ma:contentTypeScope="" ma:versionID="c896bdd2a2187f7ad6de80e58fe15f5f">
  <xsd:schema xmlns:xsd="http://www.w3.org/2001/XMLSchema" xmlns:xs="http://www.w3.org/2001/XMLSchema" xmlns:p="http://schemas.microsoft.com/office/2006/metadata/properties" xmlns:ns3="1cd39763-c4ac-49cd-9855-42a048a8fe0f" xmlns:ns4="e7d1a92a-f0b5-43bc-9621-36610817c571" targetNamespace="http://schemas.microsoft.com/office/2006/metadata/properties" ma:root="true" ma:fieldsID="8425194db81b99b216a9d8fdd84e6cf3" ns3:_="" ns4:_="">
    <xsd:import namespace="1cd39763-c4ac-49cd-9855-42a048a8fe0f"/>
    <xsd:import namespace="e7d1a92a-f0b5-43bc-9621-36610817c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39763-c4ac-49cd-9855-42a048a8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1a92a-f0b5-43bc-9621-36610817c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42EF4-8DB6-4C97-8F5B-5DCEA62BD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75D947-204B-46E8-B97E-4E1DE71CF4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3BBC8-FE75-4727-B2D9-64083461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39763-c4ac-49cd-9855-42a048a8fe0f"/>
    <ds:schemaRef ds:uri="e7d1a92a-f0b5-43bc-9621-36610817c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D8F2C-FD0D-45A7-95E7-4C0D3BC73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Agbontaen, Victoria S E</cp:lastModifiedBy>
  <cp:revision>290</cp:revision>
  <dcterms:created xsi:type="dcterms:W3CDTF">2020-07-09T13:08:00Z</dcterms:created>
  <dcterms:modified xsi:type="dcterms:W3CDTF">2020-07-14T09:32:00Z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0x0101007E0B7DA6ADDFBF4E9AC39F6C3B497C67</vt:lpwstr>
  </property>
</Properties>
</file>