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5801C" w14:textId="77777777" w:rsidR="00A936D4" w:rsidRPr="00230674" w:rsidRDefault="00A936D4" w:rsidP="00A936D4">
      <w:pPr>
        <w:jc w:val="center"/>
      </w:pPr>
      <w:r w:rsidRPr="00230674">
        <w:rPr>
          <w:rFonts w:ascii="Arial" w:hAnsi="Arial" w:cs="Arial"/>
          <w:noProof/>
          <w:lang w:eastAsia="en-GB"/>
        </w:rPr>
        <w:drawing>
          <wp:inline distT="0" distB="0" distL="0" distR="0" wp14:anchorId="72CADF9B" wp14:editId="6BF13B43">
            <wp:extent cx="1266825" cy="647700"/>
            <wp:effectExtent l="19050" t="0" r="9525" b="0"/>
            <wp:docPr id="5" name="Picture 1" descr="small_BLAC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_BLACK_RG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F057B6" w14:textId="77777777" w:rsidR="00A936D4" w:rsidRPr="00230674" w:rsidRDefault="00A936D4" w:rsidP="00A936D4">
      <w:pPr>
        <w:pStyle w:val="Default"/>
        <w:rPr>
          <w:color w:val="auto"/>
        </w:rPr>
      </w:pPr>
    </w:p>
    <w:p w14:paraId="15ABBAB0" w14:textId="77777777" w:rsidR="00DE5F90" w:rsidRDefault="00A936D4" w:rsidP="00A936D4">
      <w:pPr>
        <w:jc w:val="center"/>
        <w:rPr>
          <w:b/>
          <w:bCs/>
          <w:sz w:val="28"/>
          <w:szCs w:val="28"/>
        </w:rPr>
      </w:pPr>
      <w:r w:rsidRPr="00230674">
        <w:t xml:space="preserve"> </w:t>
      </w:r>
      <w:r w:rsidRPr="00230674">
        <w:rPr>
          <w:b/>
          <w:bCs/>
          <w:sz w:val="28"/>
          <w:szCs w:val="28"/>
        </w:rPr>
        <w:t xml:space="preserve">Imperial College Union </w:t>
      </w:r>
    </w:p>
    <w:p w14:paraId="2F61BB09" w14:textId="0C4BB12F" w:rsidR="00A936D4" w:rsidRPr="00230674" w:rsidRDefault="00DE5F90" w:rsidP="00A936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Health and Safety Committee </w:t>
      </w:r>
    </w:p>
    <w:p w14:paraId="535108EF" w14:textId="60FB597F" w:rsidR="00A936D4" w:rsidRPr="00230674" w:rsidRDefault="0026275B" w:rsidP="00A936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 November 2019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2547"/>
        <w:gridCol w:w="6662"/>
      </w:tblGrid>
      <w:tr w:rsidR="009A52F6" w:rsidRPr="00230674" w14:paraId="72538204" w14:textId="77777777" w:rsidTr="009A52F6">
        <w:trPr>
          <w:trHeight w:val="902"/>
        </w:trPr>
        <w:tc>
          <w:tcPr>
            <w:tcW w:w="2547" w:type="dxa"/>
          </w:tcPr>
          <w:p w14:paraId="66D0894C" w14:textId="77777777" w:rsidR="00A936D4" w:rsidRPr="00230674" w:rsidRDefault="00A936D4" w:rsidP="00915C01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AGENDA ITEM NO.</w:t>
            </w:r>
          </w:p>
        </w:tc>
        <w:tc>
          <w:tcPr>
            <w:tcW w:w="6662" w:type="dxa"/>
          </w:tcPr>
          <w:p w14:paraId="69300598" w14:textId="4D71BC3F" w:rsidR="00A936D4" w:rsidRPr="00230674" w:rsidRDefault="00A936D4" w:rsidP="00915C01">
            <w:pPr>
              <w:jc w:val="center"/>
            </w:pPr>
            <w:r>
              <w:t xml:space="preserve">Item </w:t>
            </w:r>
            <w:r w:rsidR="00297500">
              <w:t>09</w:t>
            </w:r>
          </w:p>
        </w:tc>
      </w:tr>
      <w:tr w:rsidR="009A52F6" w:rsidRPr="00230674" w14:paraId="37C8C8F4" w14:textId="77777777" w:rsidTr="009A52F6">
        <w:trPr>
          <w:trHeight w:val="943"/>
        </w:trPr>
        <w:tc>
          <w:tcPr>
            <w:tcW w:w="2547" w:type="dxa"/>
          </w:tcPr>
          <w:p w14:paraId="08AFBF94" w14:textId="77777777" w:rsidR="00A936D4" w:rsidRPr="00230674" w:rsidRDefault="00A936D4" w:rsidP="00915C01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6662" w:type="dxa"/>
          </w:tcPr>
          <w:p w14:paraId="59554870" w14:textId="77777777" w:rsidR="00A936D4" w:rsidRPr="00230674" w:rsidRDefault="00A936D4" w:rsidP="00915C01">
            <w:pPr>
              <w:jc w:val="center"/>
            </w:pPr>
            <w:r>
              <w:t>Health &amp; Safety Update</w:t>
            </w:r>
          </w:p>
        </w:tc>
      </w:tr>
      <w:tr w:rsidR="009A52F6" w:rsidRPr="00230674" w14:paraId="475513FB" w14:textId="77777777" w:rsidTr="009A52F6">
        <w:trPr>
          <w:trHeight w:val="902"/>
        </w:trPr>
        <w:tc>
          <w:tcPr>
            <w:tcW w:w="2547" w:type="dxa"/>
          </w:tcPr>
          <w:p w14:paraId="2CD2116F" w14:textId="77777777" w:rsidR="00A936D4" w:rsidRPr="00230674" w:rsidRDefault="00A936D4" w:rsidP="00915C01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AUTHOR</w:t>
            </w:r>
          </w:p>
        </w:tc>
        <w:tc>
          <w:tcPr>
            <w:tcW w:w="6662" w:type="dxa"/>
          </w:tcPr>
          <w:p w14:paraId="11F38C2B" w14:textId="1D84757D" w:rsidR="00A936D4" w:rsidRPr="00230674" w:rsidRDefault="0026275B" w:rsidP="00915C01">
            <w:pPr>
              <w:jc w:val="center"/>
            </w:pPr>
            <w:r>
              <w:t xml:space="preserve">Malcolm Martin </w:t>
            </w:r>
          </w:p>
        </w:tc>
      </w:tr>
      <w:tr w:rsidR="009A52F6" w:rsidRPr="00230674" w14:paraId="766BBC2F" w14:textId="77777777" w:rsidTr="000F647A">
        <w:trPr>
          <w:trHeight w:val="943"/>
        </w:trPr>
        <w:tc>
          <w:tcPr>
            <w:tcW w:w="2547" w:type="dxa"/>
          </w:tcPr>
          <w:p w14:paraId="25EC4D2A" w14:textId="77777777" w:rsidR="00A936D4" w:rsidRPr="00230674" w:rsidRDefault="00A936D4" w:rsidP="00915C01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EXECUTIVE SUMMARY</w:t>
            </w:r>
          </w:p>
        </w:tc>
        <w:tc>
          <w:tcPr>
            <w:tcW w:w="6662" w:type="dxa"/>
          </w:tcPr>
          <w:p w14:paraId="61CF9009" w14:textId="1D5C5EB5" w:rsidR="009A52F6" w:rsidRDefault="000F647A" w:rsidP="00915C01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BA9FD59" wp14:editId="4541A1C5">
                  <wp:extent cx="4093210" cy="2456180"/>
                  <wp:effectExtent l="0" t="0" r="2540" b="1270"/>
                  <wp:docPr id="1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C74298-07FB-4274-9143-39875C3B091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14:paraId="05472D02" w14:textId="77777777" w:rsidR="009A52F6" w:rsidRDefault="009A52F6" w:rsidP="00915C01">
            <w:pPr>
              <w:jc w:val="center"/>
            </w:pPr>
          </w:p>
          <w:p w14:paraId="28A6D4CE" w14:textId="11B27CB8" w:rsidR="009A52F6" w:rsidRDefault="009A52F6" w:rsidP="00915C01">
            <w:pPr>
              <w:jc w:val="center"/>
            </w:pPr>
            <w:r>
              <w:t xml:space="preserve">There have been </w:t>
            </w:r>
            <w:r w:rsidR="00D70DBC">
              <w:t>8</w:t>
            </w:r>
            <w:r>
              <w:t xml:space="preserve"> incidents reported in year </w:t>
            </w:r>
            <w:r w:rsidR="003A3DFC">
              <w:t>down from 15</w:t>
            </w:r>
            <w:r w:rsidR="00312094">
              <w:t xml:space="preserve"> </w:t>
            </w:r>
            <w:r>
              <w:t>for the same period in 1</w:t>
            </w:r>
            <w:r w:rsidR="00D70DBC">
              <w:t>8/19</w:t>
            </w:r>
            <w:r>
              <w:t>.</w:t>
            </w:r>
            <w:bookmarkStart w:id="0" w:name="_GoBack"/>
            <w:bookmarkEnd w:id="0"/>
          </w:p>
          <w:p w14:paraId="34CE3914" w14:textId="77777777" w:rsidR="009A52F6" w:rsidRDefault="009A52F6" w:rsidP="00915C01">
            <w:pPr>
              <w:jc w:val="center"/>
            </w:pPr>
          </w:p>
          <w:p w14:paraId="02B3D59E" w14:textId="681F3931" w:rsidR="009A52F6" w:rsidRDefault="009A52F6" w:rsidP="00915C01">
            <w:pPr>
              <w:jc w:val="center"/>
            </w:pPr>
            <w:r>
              <w:t xml:space="preserve">The primary </w:t>
            </w:r>
            <w:r w:rsidR="00312094">
              <w:t>decrease is seen in</w:t>
            </w:r>
            <w:r w:rsidR="00B072CB">
              <w:t xml:space="preserve"> the</w:t>
            </w:r>
            <w:r w:rsidR="00312094">
              <w:t xml:space="preserve"> reduction of medical issue (not work related) </w:t>
            </w:r>
            <w:r w:rsidR="00B072CB">
              <w:t xml:space="preserve">down from 6 to 1 </w:t>
            </w:r>
            <w:r>
              <w:t>this year.</w:t>
            </w:r>
            <w:r w:rsidR="00372837">
              <w:t xml:space="preserve"> This can be considered a result of better controls regarding our staff member with serious allergies.</w:t>
            </w:r>
          </w:p>
          <w:p w14:paraId="75591AF2" w14:textId="15D0B4C6" w:rsidR="00A936D4" w:rsidRPr="00230674" w:rsidRDefault="00A936D4" w:rsidP="00915C01">
            <w:pPr>
              <w:jc w:val="center"/>
            </w:pPr>
          </w:p>
        </w:tc>
      </w:tr>
      <w:tr w:rsidR="009A52F6" w:rsidRPr="00230674" w14:paraId="5A717A7B" w14:textId="77777777" w:rsidTr="009A52F6">
        <w:trPr>
          <w:trHeight w:val="902"/>
        </w:trPr>
        <w:tc>
          <w:tcPr>
            <w:tcW w:w="2547" w:type="dxa"/>
          </w:tcPr>
          <w:p w14:paraId="1E1F4419" w14:textId="4816CD65" w:rsidR="00A936D4" w:rsidRPr="00230674" w:rsidRDefault="00A936D4" w:rsidP="00915C01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PURPOSE</w:t>
            </w:r>
          </w:p>
        </w:tc>
        <w:tc>
          <w:tcPr>
            <w:tcW w:w="6662" w:type="dxa"/>
          </w:tcPr>
          <w:p w14:paraId="5171D835" w14:textId="77777777" w:rsidR="009A52F6" w:rsidRDefault="009A52F6" w:rsidP="009A52F6">
            <w:pPr>
              <w:jc w:val="center"/>
            </w:pPr>
            <w:r>
              <w:t>To update on progress and note reported incidents.</w:t>
            </w:r>
          </w:p>
          <w:p w14:paraId="308431A6" w14:textId="1D4F0675" w:rsidR="00A936D4" w:rsidRPr="00230674" w:rsidRDefault="00A936D4" w:rsidP="009A52F6">
            <w:pPr>
              <w:jc w:val="center"/>
            </w:pPr>
          </w:p>
        </w:tc>
      </w:tr>
      <w:tr w:rsidR="009A52F6" w:rsidRPr="00230674" w14:paraId="3E17D50E" w14:textId="77777777" w:rsidTr="009A52F6">
        <w:trPr>
          <w:trHeight w:val="902"/>
        </w:trPr>
        <w:tc>
          <w:tcPr>
            <w:tcW w:w="2547" w:type="dxa"/>
          </w:tcPr>
          <w:p w14:paraId="4E749DF8" w14:textId="77777777" w:rsidR="00A936D4" w:rsidRPr="00230674" w:rsidRDefault="00A936D4" w:rsidP="00915C01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lastRenderedPageBreak/>
              <w:t>DECISION/ACTION REQUIRED</w:t>
            </w:r>
          </w:p>
        </w:tc>
        <w:tc>
          <w:tcPr>
            <w:tcW w:w="6662" w:type="dxa"/>
          </w:tcPr>
          <w:p w14:paraId="6ADD1266" w14:textId="7BB77597" w:rsidR="00A936D4" w:rsidRPr="00230674" w:rsidRDefault="009A52F6" w:rsidP="00915C01">
            <w:pPr>
              <w:jc w:val="center"/>
            </w:pPr>
            <w:r>
              <w:t>None required.</w:t>
            </w:r>
          </w:p>
        </w:tc>
      </w:tr>
    </w:tbl>
    <w:p w14:paraId="4739FDA7" w14:textId="77777777" w:rsidR="00372837" w:rsidRDefault="00372837" w:rsidP="00A936D4">
      <w:pPr>
        <w:jc w:val="center"/>
        <w:rPr>
          <w:b/>
          <w:u w:val="single"/>
        </w:rPr>
      </w:pPr>
    </w:p>
    <w:p w14:paraId="3355599F" w14:textId="10E1F328" w:rsidR="00A936D4" w:rsidRDefault="009A52F6" w:rsidP="00A936D4">
      <w:pPr>
        <w:jc w:val="center"/>
        <w:rPr>
          <w:b/>
          <w:u w:val="single"/>
        </w:rPr>
      </w:pPr>
      <w:r w:rsidRPr="009A52F6">
        <w:rPr>
          <w:b/>
          <w:u w:val="single"/>
        </w:rPr>
        <w:t>He</w:t>
      </w:r>
      <w:r>
        <w:rPr>
          <w:b/>
          <w:u w:val="single"/>
        </w:rPr>
        <w:t>alth &amp; Safety Update</w:t>
      </w:r>
    </w:p>
    <w:p w14:paraId="1E5BA20A" w14:textId="60977DA8" w:rsidR="009A52F6" w:rsidRDefault="009A52F6" w:rsidP="009A52F6">
      <w:pPr>
        <w:rPr>
          <w:b/>
          <w:u w:val="single"/>
        </w:rPr>
      </w:pPr>
    </w:p>
    <w:p w14:paraId="2EBC9230" w14:textId="669E2E4C" w:rsidR="0059718D" w:rsidRPr="0059718D" w:rsidRDefault="0059718D" w:rsidP="009A52F6">
      <w:pPr>
        <w:rPr>
          <w:b/>
        </w:rPr>
      </w:pPr>
      <w:r w:rsidRPr="0059718D">
        <w:rPr>
          <w:b/>
        </w:rPr>
        <w:t>Incidents</w:t>
      </w:r>
    </w:p>
    <w:p w14:paraId="0C665388" w14:textId="72E2A995" w:rsidR="009A52F6" w:rsidRDefault="006521DF" w:rsidP="009A52F6">
      <w:r>
        <w:t xml:space="preserve">There were </w:t>
      </w:r>
      <w:r w:rsidR="00CC6292">
        <w:t xml:space="preserve">8 </w:t>
      </w:r>
      <w:r>
        <w:t xml:space="preserve">reported incidents since the </w:t>
      </w:r>
      <w:r w:rsidR="000B5354">
        <w:t xml:space="preserve">beginning of </w:t>
      </w:r>
      <w:r w:rsidR="00FC5E62">
        <w:t>August. N</w:t>
      </w:r>
      <w:r>
        <w:t>one of these are major incidents</w:t>
      </w:r>
      <w:r w:rsidR="00FC5E62">
        <w:t xml:space="preserve"> though one ‘property</w:t>
      </w:r>
      <w:r w:rsidR="0041009B">
        <w:t xml:space="preserve"> damage</w:t>
      </w:r>
      <w:r w:rsidR="00FC5E62">
        <w:t>’ incident was</w:t>
      </w:r>
      <w:r w:rsidR="0041009B">
        <w:t xml:space="preserve"> a more-than-minor </w:t>
      </w:r>
      <w:r w:rsidR="00E90374">
        <w:t>collision between one of the Union’s minibuses and a road sign.</w:t>
      </w:r>
    </w:p>
    <w:p w14:paraId="0206E41B" w14:textId="26775028" w:rsidR="006521DF" w:rsidRDefault="00DF7997" w:rsidP="009A52F6">
      <w:r>
        <w:t>T</w:t>
      </w:r>
      <w:r w:rsidR="006521DF">
        <w:t xml:space="preserve">he total </w:t>
      </w:r>
      <w:r>
        <w:t xml:space="preserve">of 8 is lower than the 15 in the same period 18/19 and is primarily due to the </w:t>
      </w:r>
      <w:r w:rsidR="00CE3817">
        <w:t xml:space="preserve">control measures now in place regarding our staff member with severe allergies. </w:t>
      </w:r>
    </w:p>
    <w:p w14:paraId="4A4AD257" w14:textId="04114ECC" w:rsidR="00CE3817" w:rsidRDefault="00811738" w:rsidP="009A52F6">
      <w:r>
        <w:t xml:space="preserve">With that said, the two near misses were both in relation to food products containing </w:t>
      </w:r>
      <w:r w:rsidR="00203E34">
        <w:t xml:space="preserve">coconut </w:t>
      </w:r>
      <w:r w:rsidR="00C701F5">
        <w:t xml:space="preserve">oil being brought into the nut-free office areas. </w:t>
      </w:r>
      <w:r w:rsidR="00042B54">
        <w:t xml:space="preserve">On both occasions, swift action was taken to minimise risk of exposure for the staff member and no reaction occurred. </w:t>
      </w:r>
    </w:p>
    <w:p w14:paraId="4DB6E10D" w14:textId="4687D53B" w:rsidR="002E6972" w:rsidRDefault="005A6215" w:rsidP="009A52F6">
      <w:r>
        <w:t>The minibus incident</w:t>
      </w:r>
      <w:r w:rsidR="001236BA">
        <w:t xml:space="preserve"> took place on the return journey from Valencia when the</w:t>
      </w:r>
      <w:r w:rsidR="00ED68D7">
        <w:t xml:space="preserve"> vehicle made contact with a road sign </w:t>
      </w:r>
      <w:r w:rsidR="001236BA">
        <w:t xml:space="preserve">and resulted in damage down the full side of the minibus. </w:t>
      </w:r>
      <w:r w:rsidR="0080669F">
        <w:t xml:space="preserve">There were no injuries and protocol was followed in terms of contacting Security as the incident was out of hours. </w:t>
      </w:r>
      <w:r w:rsidR="00EE4478">
        <w:t xml:space="preserve">After a substantial rest and patchwork to the damaged windows, the </w:t>
      </w:r>
      <w:r w:rsidR="00641B18">
        <w:t>bus and passengers were all able to return as planned and no further action is deemed necessary.</w:t>
      </w:r>
    </w:p>
    <w:p w14:paraId="3D7A96E4" w14:textId="77777777" w:rsidR="0059718D" w:rsidRDefault="0059718D" w:rsidP="00F6354B"/>
    <w:p w14:paraId="24FBF55D" w14:textId="746B27B9" w:rsidR="0059718D" w:rsidRPr="00B30F6B" w:rsidRDefault="00B30F6B" w:rsidP="00F6354B">
      <w:pPr>
        <w:rPr>
          <w:b/>
        </w:rPr>
      </w:pPr>
      <w:r w:rsidRPr="00B30F6B">
        <w:rPr>
          <w:b/>
        </w:rPr>
        <w:t>Other matters</w:t>
      </w:r>
    </w:p>
    <w:p w14:paraId="4B837E2F" w14:textId="22FB7D20" w:rsidR="00F6354B" w:rsidRDefault="006E2062" w:rsidP="00F6354B">
      <w:r>
        <w:t xml:space="preserve">Though there have been no further reported incidents, the wooden flooring areas remain in sub-par condition. </w:t>
      </w:r>
      <w:r w:rsidR="00512180">
        <w:t>We have a provisional schedule for the works to be undertaken over the Ch</w:t>
      </w:r>
      <w:r w:rsidR="00D8532A">
        <w:t xml:space="preserve">ristmas break. College </w:t>
      </w:r>
      <w:r w:rsidR="006F14BF">
        <w:t>contractors have</w:t>
      </w:r>
      <w:r w:rsidR="00030656">
        <w:t xml:space="preserve"> recently</w:t>
      </w:r>
      <w:r w:rsidR="006F14BF">
        <w:t xml:space="preserve"> increased the quote for the works placing the </w:t>
      </w:r>
      <w:r w:rsidR="000D6235">
        <w:t xml:space="preserve">timing of the full works into jeopardy. </w:t>
      </w:r>
      <w:r w:rsidR="00FF472A">
        <w:t>We will continue to liaise with College Estates team and in th</w:t>
      </w:r>
      <w:r w:rsidR="009F1A31">
        <w:t>e meanwhile, frequent checks remain in place to monitor the condition of the flooring for any worsening.</w:t>
      </w:r>
    </w:p>
    <w:p w14:paraId="730A086A" w14:textId="6D844C78" w:rsidR="00030656" w:rsidRDefault="00030656" w:rsidP="00F6354B"/>
    <w:p w14:paraId="07767F4C" w14:textId="7C950B28" w:rsidR="002B5CFF" w:rsidRDefault="002B5CFF" w:rsidP="00F6354B">
      <w:r>
        <w:t xml:space="preserve">568 </w:t>
      </w:r>
      <w:r w:rsidR="00EE7CC7">
        <w:t>Kitchen was</w:t>
      </w:r>
      <w:r w:rsidR="00655EAB">
        <w:t xml:space="preserve"> subject to an EHO visit which resulted in a reduction from 3 to 2 </w:t>
      </w:r>
      <w:r w:rsidR="000C6B09">
        <w:t xml:space="preserve">out of 5 for Food Hygiene Rating. </w:t>
      </w:r>
      <w:r w:rsidR="00F41E82">
        <w:t xml:space="preserve">The full report has been circulated to Board and </w:t>
      </w:r>
      <w:r w:rsidR="001A1C1C">
        <w:t xml:space="preserve">our Head of Commercial Services is leading the team </w:t>
      </w:r>
      <w:r w:rsidR="00806488">
        <w:t>through the work</w:t>
      </w:r>
      <w:r w:rsidR="00A5067A">
        <w:t xml:space="preserve"> and evidence gathering</w:t>
      </w:r>
      <w:r w:rsidR="00806488">
        <w:t xml:space="preserve"> required </w:t>
      </w:r>
      <w:r w:rsidR="001A1C1C">
        <w:t xml:space="preserve">to </w:t>
      </w:r>
      <w:r w:rsidR="00265841">
        <w:t>be ready for reassessment</w:t>
      </w:r>
      <w:r w:rsidR="002923FA">
        <w:t>.</w:t>
      </w:r>
    </w:p>
    <w:p w14:paraId="214615CD" w14:textId="77777777" w:rsidR="002B5CFF" w:rsidRDefault="002B5CFF" w:rsidP="00F6354B"/>
    <w:p w14:paraId="41418933" w14:textId="77CB3C40" w:rsidR="00B97BF0" w:rsidRPr="00015630" w:rsidRDefault="00F3587B" w:rsidP="00EC20C0">
      <w:pPr>
        <w:rPr>
          <w:i/>
        </w:rPr>
      </w:pPr>
      <w:r>
        <w:t>Our proposal for refreshing our approach to H&amp;S Management</w:t>
      </w:r>
      <w:r w:rsidR="00015630">
        <w:t xml:space="preserve"> and reporting</w:t>
      </w:r>
      <w:r>
        <w:t xml:space="preserve"> is </w:t>
      </w:r>
      <w:r w:rsidR="00B97BF0">
        <w:t>included later in the Agenda.</w:t>
      </w:r>
      <w:r w:rsidR="00D55289">
        <w:t xml:space="preserve"> </w:t>
      </w:r>
    </w:p>
    <w:p w14:paraId="612E39C6" w14:textId="0163DCC8" w:rsidR="00B97BF0" w:rsidRPr="00F6354B" w:rsidRDefault="00B97BF0" w:rsidP="00F6354B"/>
    <w:sectPr w:rsidR="00B97BF0" w:rsidRPr="00F63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32A21"/>
    <w:multiLevelType w:val="hybridMultilevel"/>
    <w:tmpl w:val="E92A9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6D4"/>
    <w:rsid w:val="00015630"/>
    <w:rsid w:val="00030656"/>
    <w:rsid w:val="00042B54"/>
    <w:rsid w:val="000B5354"/>
    <w:rsid w:val="000C6B09"/>
    <w:rsid w:val="000D6235"/>
    <w:rsid w:val="000F647A"/>
    <w:rsid w:val="001236BA"/>
    <w:rsid w:val="001A1C1C"/>
    <w:rsid w:val="00203222"/>
    <w:rsid w:val="00203E34"/>
    <w:rsid w:val="0026275B"/>
    <w:rsid w:val="00265841"/>
    <w:rsid w:val="002923FA"/>
    <w:rsid w:val="00297500"/>
    <w:rsid w:val="002A58A6"/>
    <w:rsid w:val="002B5CFF"/>
    <w:rsid w:val="002E6972"/>
    <w:rsid w:val="002E7188"/>
    <w:rsid w:val="00312094"/>
    <w:rsid w:val="0032791F"/>
    <w:rsid w:val="00372837"/>
    <w:rsid w:val="003A3DFC"/>
    <w:rsid w:val="003F7CF3"/>
    <w:rsid w:val="0041009B"/>
    <w:rsid w:val="004F7392"/>
    <w:rsid w:val="00512180"/>
    <w:rsid w:val="0059718D"/>
    <w:rsid w:val="005A6215"/>
    <w:rsid w:val="00600920"/>
    <w:rsid w:val="00613DD2"/>
    <w:rsid w:val="00641B18"/>
    <w:rsid w:val="006521DF"/>
    <w:rsid w:val="00655EAB"/>
    <w:rsid w:val="006E2062"/>
    <w:rsid w:val="006F14BF"/>
    <w:rsid w:val="0070703E"/>
    <w:rsid w:val="00806488"/>
    <w:rsid w:val="0080669F"/>
    <w:rsid w:val="00811738"/>
    <w:rsid w:val="00821DDF"/>
    <w:rsid w:val="0084199D"/>
    <w:rsid w:val="00855315"/>
    <w:rsid w:val="00864847"/>
    <w:rsid w:val="00957541"/>
    <w:rsid w:val="009A52F6"/>
    <w:rsid w:val="009F1A31"/>
    <w:rsid w:val="00A5067A"/>
    <w:rsid w:val="00A936D4"/>
    <w:rsid w:val="00AA4202"/>
    <w:rsid w:val="00B072CB"/>
    <w:rsid w:val="00B30F6B"/>
    <w:rsid w:val="00B572E4"/>
    <w:rsid w:val="00B97BF0"/>
    <w:rsid w:val="00BC296B"/>
    <w:rsid w:val="00BF0774"/>
    <w:rsid w:val="00C701F5"/>
    <w:rsid w:val="00CC6292"/>
    <w:rsid w:val="00CE3817"/>
    <w:rsid w:val="00D55289"/>
    <w:rsid w:val="00D70DBC"/>
    <w:rsid w:val="00D8532A"/>
    <w:rsid w:val="00DE5F90"/>
    <w:rsid w:val="00DF7997"/>
    <w:rsid w:val="00E03F5A"/>
    <w:rsid w:val="00E90374"/>
    <w:rsid w:val="00E90384"/>
    <w:rsid w:val="00EC20C0"/>
    <w:rsid w:val="00ED68D7"/>
    <w:rsid w:val="00EE4478"/>
    <w:rsid w:val="00EE7CC7"/>
    <w:rsid w:val="00F06906"/>
    <w:rsid w:val="00F3587B"/>
    <w:rsid w:val="00F41E82"/>
    <w:rsid w:val="00F6354B"/>
    <w:rsid w:val="00FC5E62"/>
    <w:rsid w:val="00FF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706F5"/>
  <w15:chartTrackingRefBased/>
  <w15:docId w15:val="{342AD948-294C-4A88-A3F2-D5BA8758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6D4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36D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A936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5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188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hara\OneDrive%20-%20Imperial%20College%20London\H&amp;S%20Data%20Oct%202019.csv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SALUS incidents Aug 19-Sept 19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1FE-4E88-A760-4438A409090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1FE-4E88-A760-4438A409090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1FE-4E88-A760-4438A409090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1FE-4E88-A760-4438A409090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1FE-4E88-A760-4438A409090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91FE-4E88-A760-4438A4090908}"/>
              </c:ext>
            </c:extLst>
          </c:dPt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FE-4E88-A760-4438A4090908}"/>
                </c:ext>
              </c:extLst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1FE-4E88-A760-4438A4090908}"/>
                </c:ext>
              </c:extLst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1FE-4E88-A760-4438A4090908}"/>
                </c:ext>
              </c:extLst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1FE-4E88-A760-4438A4090908}"/>
                </c:ext>
              </c:extLst>
            </c:dLbl>
            <c:dLbl>
              <c:idx val="4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1FE-4E88-A760-4438A4090908}"/>
                </c:ext>
              </c:extLst>
            </c:dLbl>
            <c:dLbl>
              <c:idx val="5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1FE-4E88-A760-4438A4090908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'H&amp;S Data Oct 2019'!$B$13:$B$18</c:f>
              <c:strCache>
                <c:ptCount val="6"/>
                <c:pt idx="0">
                  <c:v>Medical Issue (NOT work related)</c:v>
                </c:pt>
                <c:pt idx="1">
                  <c:v>Near Miss</c:v>
                </c:pt>
                <c:pt idx="2">
                  <c:v>Other Injury</c:v>
                </c:pt>
                <c:pt idx="3">
                  <c:v>Property Damage or Other Loss</c:v>
                </c:pt>
                <c:pt idx="4">
                  <c:v>Work Related Ill Health</c:v>
                </c:pt>
                <c:pt idx="5">
                  <c:v>Work Related Injury</c:v>
                </c:pt>
              </c:strCache>
            </c:strRef>
          </c:cat>
          <c:val>
            <c:numRef>
              <c:f>'H&amp;S Data Oct 2019'!$C$13:$C$18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1FE-4E88-A760-4438A409090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952860957536995"/>
          <c:y val="0.22136447654487862"/>
          <c:w val="0.33185519433403121"/>
          <c:h val="0.7691374410670228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6" ma:contentTypeDescription="Create a new document." ma:contentTypeScope="" ma:versionID="d9e2bc69bbf156b24943bf31ceba43d9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5fa837792ae040a3effac269f0bdefea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3388B-3D68-47E3-B4BE-89E44AE371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828AB5-B45A-49B0-A1D1-2837D4DD9C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305814-8240-4E04-82BA-36B7A6844F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O'Hara, Jarlath H</dc:creator>
  <cp:keywords/>
  <dc:description/>
  <cp:lastModifiedBy>O'Hara, Jarlath H</cp:lastModifiedBy>
  <cp:revision>6</cp:revision>
  <dcterms:created xsi:type="dcterms:W3CDTF">2019-11-01T11:01:00Z</dcterms:created>
  <dcterms:modified xsi:type="dcterms:W3CDTF">2019-11-06T11:37:00Z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