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1FEB" w14:textId="55901C82" w:rsidR="00485CE2" w:rsidRPr="00E95A93" w:rsidRDefault="00172ACB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June 5th CS PB minutes</w:t>
      </w:r>
    </w:p>
    <w:p w14:paraId="14A29752" w14:textId="5A0F7AC7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1EE613F0" w14:textId="7B97AA63" w:rsidR="00E95A93" w:rsidRPr="00E95A93" w:rsidRDefault="00E95A93">
      <w:pPr>
        <w:rPr>
          <w:rFonts w:asciiTheme="majorHAnsi" w:hAnsiTheme="majorHAnsi" w:cstheme="majorHAnsi"/>
          <w:sz w:val="22"/>
          <w:szCs w:val="22"/>
        </w:rPr>
      </w:pPr>
    </w:p>
    <w:p w14:paraId="6CFAED44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A0DBC8" wp14:editId="0D1C731B">
            <wp:simplePos x="0" y="0"/>
            <wp:positionH relativeFrom="margin">
              <wp:posOffset>1911350</wp:posOffset>
            </wp:positionH>
            <wp:positionV relativeFrom="paragraph">
              <wp:posOffset>537</wp:posOffset>
            </wp:positionV>
            <wp:extent cx="1485900" cy="677545"/>
            <wp:effectExtent l="0" t="0" r="0" b="0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46D5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0843406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59D721F2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2952FC9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70AA655" w14:textId="2D3E1AC1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CLUBS, SOCIETIES &amp; PROJECTS BOARD (CSPB)</w:t>
      </w:r>
    </w:p>
    <w:p w14:paraId="0E9BC879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The fifth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 xml:space="preserve">ordinary meeting of the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Clubs, Societies &amp; Projects Board</w:t>
      </w:r>
      <w:r w:rsidRPr="00E95A93">
        <w:rPr>
          <w:rFonts w:asciiTheme="majorHAnsi" w:hAnsiTheme="majorHAnsi" w:cstheme="majorHAnsi"/>
          <w:sz w:val="22"/>
          <w:szCs w:val="22"/>
        </w:rPr>
        <w:t xml:space="preserve"> for the 2019/20 session, to be held 5</w:t>
      </w:r>
      <w:r w:rsidRPr="00E95A93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E95A93">
        <w:rPr>
          <w:rFonts w:asciiTheme="majorHAnsi" w:hAnsiTheme="majorHAnsi" w:cstheme="majorHAnsi"/>
          <w:sz w:val="22"/>
          <w:szCs w:val="22"/>
        </w:rPr>
        <w:t xml:space="preserve"> June 2020 at 17:00 on Microsoft Teams.</w:t>
      </w:r>
    </w:p>
    <w:p w14:paraId="09668946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Attending: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E95A93" w:rsidRPr="00E95A93" w14:paraId="6E1D4B9E" w14:textId="77777777" w:rsidTr="000533EE">
        <w:tc>
          <w:tcPr>
            <w:tcW w:w="2410" w:type="dxa"/>
          </w:tcPr>
          <w:p w14:paraId="3DAD0890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Management group rep</w:t>
            </w:r>
          </w:p>
        </w:tc>
        <w:tc>
          <w:tcPr>
            <w:tcW w:w="3260" w:type="dxa"/>
          </w:tcPr>
          <w:p w14:paraId="322E56C1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Role</w:t>
            </w:r>
          </w:p>
        </w:tc>
        <w:tc>
          <w:tcPr>
            <w:tcW w:w="3544" w:type="dxa"/>
          </w:tcPr>
          <w:p w14:paraId="36C2E6CE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Name</w:t>
            </w:r>
          </w:p>
        </w:tc>
      </w:tr>
      <w:tr w:rsidR="00E95A93" w:rsidRPr="00E95A93" w14:paraId="6745033C" w14:textId="77777777" w:rsidTr="000533EE">
        <w:tc>
          <w:tcPr>
            <w:tcW w:w="2410" w:type="dxa"/>
          </w:tcPr>
          <w:p w14:paraId="74EAE3FB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7239107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Deputy President (Clubs &amp; Societies)</w:t>
            </w:r>
          </w:p>
        </w:tc>
        <w:tc>
          <w:tcPr>
            <w:tcW w:w="3544" w:type="dxa"/>
          </w:tcPr>
          <w:p w14:paraId="123A7271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</w:rPr>
              <w:t>Debets</w:t>
            </w:r>
            <w:proofErr w:type="spellEnd"/>
          </w:p>
        </w:tc>
      </w:tr>
      <w:tr w:rsidR="00E95A93" w:rsidRPr="00E95A93" w14:paraId="7E358827" w14:textId="77777777" w:rsidTr="000533EE">
        <w:tc>
          <w:tcPr>
            <w:tcW w:w="2410" w:type="dxa"/>
          </w:tcPr>
          <w:p w14:paraId="5D99F8C0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76E8C36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Student Opportunity &amp; Development Manager</w:t>
            </w:r>
          </w:p>
        </w:tc>
        <w:tc>
          <w:tcPr>
            <w:tcW w:w="3544" w:type="dxa"/>
          </w:tcPr>
          <w:p w14:paraId="5A9E1918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Rachel Sunderland</w:t>
            </w:r>
          </w:p>
        </w:tc>
      </w:tr>
      <w:tr w:rsidR="00E95A93" w:rsidRPr="00E95A93" w14:paraId="6686122D" w14:textId="77777777" w:rsidTr="000533EE">
        <w:tc>
          <w:tcPr>
            <w:tcW w:w="2410" w:type="dxa"/>
          </w:tcPr>
          <w:p w14:paraId="66B54996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53D4DE6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Student Opportunity &amp; Development Co-ordinator – Governance and Frameworks</w:t>
            </w:r>
          </w:p>
        </w:tc>
        <w:tc>
          <w:tcPr>
            <w:tcW w:w="3544" w:type="dxa"/>
          </w:tcPr>
          <w:p w14:paraId="2865DAC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Marta Mazzini </w:t>
            </w:r>
            <w:proofErr w:type="spellStart"/>
            <w:r w:rsidRPr="00E95A93">
              <w:rPr>
                <w:rFonts w:asciiTheme="majorHAnsi" w:hAnsiTheme="majorHAnsi" w:cstheme="majorHAnsi"/>
              </w:rPr>
              <w:t>Cea</w:t>
            </w:r>
            <w:proofErr w:type="spellEnd"/>
          </w:p>
        </w:tc>
      </w:tr>
      <w:tr w:rsidR="00E95A93" w:rsidRPr="00E95A93" w14:paraId="21212B27" w14:textId="77777777" w:rsidTr="000533EE">
        <w:tc>
          <w:tcPr>
            <w:tcW w:w="2410" w:type="dxa"/>
          </w:tcPr>
          <w:p w14:paraId="4074300C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4464252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Head of Student Experience Student Union</w:t>
            </w:r>
          </w:p>
          <w:p w14:paraId="50F35A5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22DD5C0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Tom Newman</w:t>
            </w:r>
          </w:p>
        </w:tc>
      </w:tr>
      <w:tr w:rsidR="00E95A93" w:rsidRPr="00E95A93" w14:paraId="41BED536" w14:textId="77777777" w:rsidTr="000533EE">
        <w:tc>
          <w:tcPr>
            <w:tcW w:w="2410" w:type="dxa"/>
          </w:tcPr>
          <w:p w14:paraId="10813523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hyperlink r:id="rId6" w:history="1">
              <w:r w:rsidRPr="00E95A93">
                <w:rPr>
                  <w:rFonts w:asciiTheme="majorHAnsi" w:hAnsiTheme="majorHAnsi" w:cstheme="majorHAnsi"/>
                </w:rPr>
                <w:t>Arts &amp; Entertainments Clubs</w:t>
              </w:r>
            </w:hyperlink>
          </w:p>
        </w:tc>
        <w:tc>
          <w:tcPr>
            <w:tcW w:w="3260" w:type="dxa"/>
          </w:tcPr>
          <w:p w14:paraId="47E03B8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0057C21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Joseph O’Connell-Danes</w:t>
            </w:r>
          </w:p>
        </w:tc>
      </w:tr>
      <w:tr w:rsidR="00E95A93" w:rsidRPr="00E95A93" w14:paraId="11939443" w14:textId="77777777" w:rsidTr="000533EE">
        <w:trPr>
          <w:trHeight w:val="481"/>
        </w:trPr>
        <w:tc>
          <w:tcPr>
            <w:tcW w:w="2410" w:type="dxa"/>
          </w:tcPr>
          <w:p w14:paraId="51064A11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hyperlink r:id="rId7" w:history="1">
              <w:r w:rsidRPr="00E95A93">
                <w:rPr>
                  <w:rFonts w:asciiTheme="majorHAnsi" w:hAnsiTheme="majorHAnsi" w:cstheme="majorHAnsi"/>
                </w:rPr>
                <w:t>Athletic Clubs</w:t>
              </w:r>
            </w:hyperlink>
          </w:p>
        </w:tc>
        <w:tc>
          <w:tcPr>
            <w:tcW w:w="3260" w:type="dxa"/>
          </w:tcPr>
          <w:p w14:paraId="7954410B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30503F2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Ross Unwin</w:t>
            </w:r>
          </w:p>
        </w:tc>
      </w:tr>
      <w:tr w:rsidR="00E95A93" w:rsidRPr="00E95A93" w14:paraId="69BC59CA" w14:textId="77777777" w:rsidTr="000533EE">
        <w:tc>
          <w:tcPr>
            <w:tcW w:w="2410" w:type="dxa"/>
          </w:tcPr>
          <w:p w14:paraId="65AB80B1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hyperlink r:id="rId8" w:history="1">
              <w:r w:rsidRPr="00E95A93">
                <w:rPr>
                  <w:rFonts w:asciiTheme="majorHAnsi" w:hAnsiTheme="majorHAnsi" w:cstheme="majorHAnsi"/>
                </w:rPr>
                <w:t>Recreational Clubs</w:t>
              </w:r>
            </w:hyperlink>
          </w:p>
        </w:tc>
        <w:tc>
          <w:tcPr>
            <w:tcW w:w="3260" w:type="dxa"/>
          </w:tcPr>
          <w:p w14:paraId="7F74E28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4223929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Chris Turner</w:t>
            </w:r>
          </w:p>
        </w:tc>
      </w:tr>
      <w:tr w:rsidR="00E95A93" w:rsidRPr="00E95A93" w14:paraId="26EABF50" w14:textId="77777777" w:rsidTr="000533EE">
        <w:tc>
          <w:tcPr>
            <w:tcW w:w="2410" w:type="dxa"/>
          </w:tcPr>
          <w:p w14:paraId="79CD8288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hyperlink r:id="rId9" w:history="1">
              <w:r w:rsidRPr="00E95A93">
                <w:rPr>
                  <w:rFonts w:asciiTheme="majorHAnsi" w:hAnsiTheme="majorHAnsi" w:cstheme="majorHAnsi"/>
                </w:rPr>
                <w:t>Royal School of Mines</w:t>
              </w:r>
            </w:hyperlink>
          </w:p>
        </w:tc>
        <w:tc>
          <w:tcPr>
            <w:tcW w:w="3260" w:type="dxa"/>
          </w:tcPr>
          <w:p w14:paraId="5C1587A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Chris Carter (President) &amp; Annie (VP Clubs and Socs) :)</w:t>
            </w:r>
          </w:p>
        </w:tc>
        <w:tc>
          <w:tcPr>
            <w:tcW w:w="3544" w:type="dxa"/>
          </w:tcPr>
          <w:p w14:paraId="4102E3D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</w:p>
        </w:tc>
      </w:tr>
      <w:tr w:rsidR="00E95A93" w:rsidRPr="00E95A93" w14:paraId="4540944D" w14:textId="77777777" w:rsidTr="000533EE">
        <w:tc>
          <w:tcPr>
            <w:tcW w:w="2410" w:type="dxa"/>
          </w:tcPr>
          <w:p w14:paraId="16BA399B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hyperlink r:id="rId10" w:history="1">
              <w:r w:rsidRPr="00E95A93">
                <w:rPr>
                  <w:rFonts w:asciiTheme="majorHAnsi" w:hAnsiTheme="majorHAnsi" w:cstheme="majorHAnsi"/>
                </w:rPr>
                <w:t>School of Medicine</w:t>
              </w:r>
            </w:hyperlink>
          </w:p>
        </w:tc>
        <w:tc>
          <w:tcPr>
            <w:tcW w:w="3260" w:type="dxa"/>
          </w:tcPr>
          <w:p w14:paraId="0140A51C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President</w:t>
            </w:r>
          </w:p>
        </w:tc>
        <w:tc>
          <w:tcPr>
            <w:tcW w:w="3544" w:type="dxa"/>
          </w:tcPr>
          <w:p w14:paraId="280AE6A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Ben Russell</w:t>
            </w:r>
          </w:p>
        </w:tc>
      </w:tr>
    </w:tbl>
    <w:p w14:paraId="59863350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Apologies;</w:t>
      </w:r>
    </w:p>
    <w:p w14:paraId="0C6B646C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hyperlink r:id="rId11" w:history="1">
        <w:r w:rsidRPr="00E95A93">
          <w:rPr>
            <w:rFonts w:asciiTheme="majorHAnsi" w:hAnsiTheme="majorHAnsi" w:cstheme="majorHAnsi"/>
            <w:sz w:val="22"/>
            <w:szCs w:val="22"/>
          </w:rPr>
          <w:t>City &amp; Guilds College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2" w:history="1">
        <w:r w:rsidRPr="00E95A93">
          <w:rPr>
            <w:rFonts w:asciiTheme="majorHAnsi" w:hAnsiTheme="majorHAnsi" w:cstheme="majorHAnsi"/>
            <w:sz w:val="22"/>
            <w:szCs w:val="22"/>
          </w:rPr>
          <w:t>Community Action Group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3" w:history="1">
        <w:r w:rsidRPr="00E95A93">
          <w:rPr>
            <w:rFonts w:asciiTheme="majorHAnsi" w:hAnsiTheme="majorHAnsi" w:cstheme="majorHAnsi"/>
            <w:sz w:val="22"/>
            <w:szCs w:val="22"/>
          </w:rPr>
          <w:t>Graduate Students Association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4" w:history="1">
        <w:r w:rsidRPr="00E95A93">
          <w:rPr>
            <w:rFonts w:asciiTheme="majorHAnsi" w:hAnsiTheme="majorHAnsi" w:cstheme="majorHAnsi"/>
            <w:sz w:val="22"/>
            <w:szCs w:val="22"/>
          </w:rPr>
          <w:t>Overseas Clubs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0EF84D57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hyperlink r:id="rId15" w:history="1">
        <w:r w:rsidRPr="00E95A93">
          <w:rPr>
            <w:rFonts w:asciiTheme="majorHAnsi" w:hAnsiTheme="majorHAnsi" w:cstheme="majorHAnsi"/>
            <w:sz w:val="22"/>
            <w:szCs w:val="22"/>
          </w:rPr>
          <w:t>Royal College of Science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6" w:history="1">
        <w:proofErr w:type="spellStart"/>
        <w:r w:rsidRPr="00E95A93">
          <w:rPr>
            <w:rFonts w:asciiTheme="majorHAnsi" w:hAnsiTheme="majorHAnsi" w:cstheme="majorHAnsi"/>
            <w:sz w:val="22"/>
            <w:szCs w:val="22"/>
          </w:rPr>
          <w:t>Silwood</w:t>
        </w:r>
        <w:proofErr w:type="spellEnd"/>
        <w:r w:rsidRPr="00E95A93">
          <w:rPr>
            <w:rFonts w:asciiTheme="majorHAnsi" w:hAnsiTheme="majorHAnsi" w:cstheme="majorHAnsi"/>
            <w:sz w:val="22"/>
            <w:szCs w:val="22"/>
          </w:rPr>
          <w:t xml:space="preserve"> Park</w:t>
        </w:r>
      </w:hyperlink>
      <w:r w:rsidRPr="00E95A93">
        <w:rPr>
          <w:rFonts w:asciiTheme="majorHAnsi" w:hAnsiTheme="majorHAnsi" w:cstheme="majorHAnsi"/>
          <w:sz w:val="22"/>
          <w:szCs w:val="22"/>
        </w:rPr>
        <w:t xml:space="preserve"> and Social Clubs.</w:t>
      </w:r>
    </w:p>
    <w:p w14:paraId="66BBCEBB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E95A93" w:rsidRPr="00E95A93" w14:paraId="4FAB313E" w14:textId="77777777" w:rsidTr="000533EE">
        <w:trPr>
          <w:trHeight w:val="235"/>
        </w:trPr>
        <w:tc>
          <w:tcPr>
            <w:tcW w:w="810" w:type="dxa"/>
          </w:tcPr>
          <w:p w14:paraId="4DF6CAC1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0FCD1A65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4A7A44B8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Lead</w:t>
            </w:r>
          </w:p>
        </w:tc>
      </w:tr>
      <w:tr w:rsidR="00E95A93" w:rsidRPr="00E95A93" w14:paraId="137012DD" w14:textId="77777777" w:rsidTr="000533EE">
        <w:trPr>
          <w:trHeight w:val="555"/>
        </w:trPr>
        <w:tc>
          <w:tcPr>
            <w:tcW w:w="810" w:type="dxa"/>
          </w:tcPr>
          <w:p w14:paraId="758CEEA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422" w:type="dxa"/>
          </w:tcPr>
          <w:p w14:paraId="3AACD31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     Welcome - Recording reminder</w:t>
            </w:r>
          </w:p>
        </w:tc>
        <w:tc>
          <w:tcPr>
            <w:tcW w:w="2978" w:type="dxa"/>
          </w:tcPr>
          <w:p w14:paraId="132BD3FB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</w:rPr>
              <w:t>Debets</w:t>
            </w:r>
            <w:proofErr w:type="spellEnd"/>
          </w:p>
        </w:tc>
      </w:tr>
      <w:tr w:rsidR="00E95A93" w:rsidRPr="00E95A93" w14:paraId="1313E19E" w14:textId="77777777" w:rsidTr="000533EE">
        <w:trPr>
          <w:trHeight w:val="490"/>
        </w:trPr>
        <w:tc>
          <w:tcPr>
            <w:tcW w:w="810" w:type="dxa"/>
          </w:tcPr>
          <w:p w14:paraId="4D90511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422" w:type="dxa"/>
          </w:tcPr>
          <w:p w14:paraId="3484EBE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     Apologies</w:t>
            </w:r>
          </w:p>
        </w:tc>
        <w:tc>
          <w:tcPr>
            <w:tcW w:w="2978" w:type="dxa"/>
          </w:tcPr>
          <w:p w14:paraId="6A59D38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3CE6F652" w14:textId="77777777" w:rsidTr="000533EE">
        <w:trPr>
          <w:trHeight w:val="490"/>
        </w:trPr>
        <w:tc>
          <w:tcPr>
            <w:tcW w:w="810" w:type="dxa"/>
          </w:tcPr>
          <w:p w14:paraId="7CC3377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422" w:type="dxa"/>
          </w:tcPr>
          <w:p w14:paraId="6834FFD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     Conflicts of Interest</w:t>
            </w:r>
          </w:p>
        </w:tc>
        <w:tc>
          <w:tcPr>
            <w:tcW w:w="2978" w:type="dxa"/>
          </w:tcPr>
          <w:p w14:paraId="5446D85B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0ECC7F63" w14:textId="77777777" w:rsidTr="000533EE">
        <w:trPr>
          <w:trHeight w:val="490"/>
        </w:trPr>
        <w:tc>
          <w:tcPr>
            <w:tcW w:w="9210" w:type="dxa"/>
            <w:gridSpan w:val="3"/>
          </w:tcPr>
          <w:p w14:paraId="03848AC6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Matters for Decision</w:t>
            </w:r>
          </w:p>
        </w:tc>
      </w:tr>
      <w:tr w:rsidR="00E95A93" w:rsidRPr="00E95A93" w14:paraId="6B6415A4" w14:textId="77777777" w:rsidTr="000533EE">
        <w:trPr>
          <w:trHeight w:val="518"/>
        </w:trPr>
        <w:tc>
          <w:tcPr>
            <w:tcW w:w="810" w:type="dxa"/>
          </w:tcPr>
          <w:p w14:paraId="563FA7F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422" w:type="dxa"/>
          </w:tcPr>
          <w:p w14:paraId="631AC47B" w14:textId="77777777" w:rsidR="00E95A93" w:rsidRPr="00E95A93" w:rsidRDefault="00E95A93" w:rsidP="000533EE">
            <w:pPr>
              <w:tabs>
                <w:tab w:val="left" w:pos="1125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</w:rPr>
              <w:t xml:space="preserve">  CSP Grant for 20/21</w:t>
            </w:r>
          </w:p>
        </w:tc>
        <w:tc>
          <w:tcPr>
            <w:tcW w:w="2978" w:type="dxa"/>
          </w:tcPr>
          <w:p w14:paraId="14F08D29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66C7E74E" w14:textId="77777777" w:rsidTr="000533EE">
        <w:trPr>
          <w:trHeight w:val="490"/>
        </w:trPr>
        <w:tc>
          <w:tcPr>
            <w:tcW w:w="9210" w:type="dxa"/>
            <w:gridSpan w:val="3"/>
          </w:tcPr>
          <w:p w14:paraId="799F13CF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Matters for Discussion</w:t>
            </w:r>
          </w:p>
        </w:tc>
      </w:tr>
      <w:tr w:rsidR="00E95A93" w:rsidRPr="00E95A93" w14:paraId="229CDAE7" w14:textId="77777777" w:rsidTr="000533EE">
        <w:trPr>
          <w:trHeight w:val="490"/>
        </w:trPr>
        <w:tc>
          <w:tcPr>
            <w:tcW w:w="810" w:type="dxa"/>
          </w:tcPr>
          <w:p w14:paraId="1E0185F6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422" w:type="dxa"/>
          </w:tcPr>
          <w:p w14:paraId="3B7CF40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>How is the Union responding in the context of COVID-19?</w:t>
            </w:r>
          </w:p>
        </w:tc>
        <w:tc>
          <w:tcPr>
            <w:tcW w:w="2978" w:type="dxa"/>
          </w:tcPr>
          <w:p w14:paraId="43AB6DB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Tom Newman / 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3C74BB9D" w14:textId="77777777" w:rsidTr="000533EE">
        <w:trPr>
          <w:trHeight w:val="490"/>
        </w:trPr>
        <w:tc>
          <w:tcPr>
            <w:tcW w:w="810" w:type="dxa"/>
          </w:tcPr>
          <w:p w14:paraId="7686861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422" w:type="dxa"/>
          </w:tcPr>
          <w:p w14:paraId="21D306B6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CSP Volunteer Strategy </w:t>
            </w:r>
          </w:p>
        </w:tc>
        <w:tc>
          <w:tcPr>
            <w:tcW w:w="2978" w:type="dxa"/>
          </w:tcPr>
          <w:p w14:paraId="37B52C64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eastAsia="Calibri" w:hAnsiTheme="majorHAnsi" w:cstheme="majorHAnsi"/>
              </w:rPr>
              <w:t>Rachel Sunderland</w:t>
            </w:r>
          </w:p>
        </w:tc>
      </w:tr>
      <w:tr w:rsidR="00E95A93" w:rsidRPr="00E95A93" w14:paraId="1405F6BD" w14:textId="77777777" w:rsidTr="000533EE">
        <w:trPr>
          <w:trHeight w:val="490"/>
        </w:trPr>
        <w:tc>
          <w:tcPr>
            <w:tcW w:w="810" w:type="dxa"/>
          </w:tcPr>
          <w:p w14:paraId="654E5438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lastRenderedPageBreak/>
              <w:t>7</w:t>
            </w:r>
          </w:p>
        </w:tc>
        <w:tc>
          <w:tcPr>
            <w:tcW w:w="5422" w:type="dxa"/>
          </w:tcPr>
          <w:p w14:paraId="0901CE8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Establishing meaningful partnerships between student volunteers and the Union </w:t>
            </w:r>
          </w:p>
        </w:tc>
        <w:tc>
          <w:tcPr>
            <w:tcW w:w="2978" w:type="dxa"/>
          </w:tcPr>
          <w:p w14:paraId="255DA16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25900853" w14:textId="77777777" w:rsidTr="000533EE">
        <w:trPr>
          <w:trHeight w:val="490"/>
        </w:trPr>
        <w:tc>
          <w:tcPr>
            <w:tcW w:w="810" w:type="dxa"/>
          </w:tcPr>
          <w:p w14:paraId="43D76FFA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422" w:type="dxa"/>
          </w:tcPr>
          <w:p w14:paraId="3AEF8FF4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>Update on the room bookings project</w:t>
            </w:r>
          </w:p>
        </w:tc>
        <w:tc>
          <w:tcPr>
            <w:tcW w:w="2978" w:type="dxa"/>
          </w:tcPr>
          <w:p w14:paraId="13725E1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62AEEB33" w14:textId="77777777" w:rsidTr="000533EE">
        <w:trPr>
          <w:trHeight w:val="518"/>
        </w:trPr>
        <w:tc>
          <w:tcPr>
            <w:tcW w:w="810" w:type="dxa"/>
          </w:tcPr>
          <w:p w14:paraId="219C1093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422" w:type="dxa"/>
          </w:tcPr>
          <w:p w14:paraId="7B34A89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Note on Student experience for the Education Strategy and Operations Group </w:t>
            </w:r>
          </w:p>
        </w:tc>
        <w:tc>
          <w:tcPr>
            <w:tcW w:w="2978" w:type="dxa"/>
          </w:tcPr>
          <w:p w14:paraId="2E35D81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4399B801" w14:textId="77777777" w:rsidTr="000533EE">
        <w:trPr>
          <w:trHeight w:val="518"/>
        </w:trPr>
        <w:tc>
          <w:tcPr>
            <w:tcW w:w="810" w:type="dxa"/>
          </w:tcPr>
          <w:p w14:paraId="6B81FA5C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422" w:type="dxa"/>
          </w:tcPr>
          <w:p w14:paraId="746E9EC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Reviewed Policies based on CSPB feedback are now uploaded.</w:t>
            </w:r>
          </w:p>
        </w:tc>
        <w:tc>
          <w:tcPr>
            <w:tcW w:w="2978" w:type="dxa"/>
          </w:tcPr>
          <w:p w14:paraId="52CDD570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  <w:p w14:paraId="3D821CDA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B34CBE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337FA9C6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04708DC2" w14:textId="77777777" w:rsidR="00E95A93" w:rsidRPr="00E95A93" w:rsidRDefault="00E95A93">
      <w:pPr>
        <w:rPr>
          <w:rFonts w:asciiTheme="majorHAnsi" w:hAnsiTheme="majorHAnsi" w:cstheme="majorHAnsi"/>
          <w:sz w:val="22"/>
          <w:szCs w:val="22"/>
        </w:rPr>
      </w:pPr>
    </w:p>
    <w:p w14:paraId="758DCE65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 item 4 - CSP Grant for 20/21</w:t>
      </w:r>
    </w:p>
    <w:p w14:paraId="5C33F931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 budget will be taken a hit, there will be a new staffing model where there are obvious savings which can be explored with this in mind what should be the new criteria for CSP to spend the budget allocated.</w:t>
      </w:r>
    </w:p>
    <w:p w14:paraId="50EBBA6C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explored a number of options and discussed a </w:t>
      </w:r>
      <w:proofErr w:type="gramStart"/>
      <w:r w:rsidRPr="00E95A93">
        <w:rPr>
          <w:rFonts w:asciiTheme="majorHAnsi" w:hAnsiTheme="majorHAnsi" w:cstheme="majorHAnsi"/>
          <w:sz w:val="22"/>
          <w:szCs w:val="22"/>
        </w:rPr>
        <w:t>number</w:t>
      </w:r>
      <w:proofErr w:type="gramEnd"/>
      <w:r w:rsidRPr="00E95A93">
        <w:rPr>
          <w:rFonts w:asciiTheme="majorHAnsi" w:hAnsiTheme="majorHAnsi" w:cstheme="majorHAnsi"/>
          <w:sz w:val="22"/>
          <w:szCs w:val="22"/>
        </w:rPr>
        <w:t xml:space="preserve"> obstacles for adding/amending spending criteria, for example;</w:t>
      </w:r>
    </w:p>
    <w:p w14:paraId="7E5B911B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government guidelines are constantly varying, affecting the events that could take place. For example, is it 200 people that can attend? or 50 people can attend events?</w:t>
      </w:r>
    </w:p>
    <w:p w14:paraId="19DAAAC7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it's looking like there will be no BUCs competitions for 20/21</w:t>
      </w:r>
    </w:p>
    <w:p w14:paraId="74D65268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Suggestion for more CSPB meetings to happen before October </w:t>
      </w:r>
    </w:p>
    <w:p w14:paraId="5D244FDF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Person who agrees expenditure to have guidance on what we expect to be approved</w:t>
      </w:r>
    </w:p>
    <w:p w14:paraId="55191406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Management Committee Chairs to ask their clubs to list their new online core activities </w:t>
      </w:r>
    </w:p>
    <w:p w14:paraId="3E22073E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encourage remote engagement </w:t>
      </w:r>
    </w:p>
    <w:p w14:paraId="3A7C9FEE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mentioned </w:t>
      </w:r>
    </w:p>
    <w:p w14:paraId="5A102F19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We should do what makes sense yet can't predict membership or attendance </w:t>
      </w:r>
    </w:p>
    <w:p w14:paraId="39EBB06B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normally once the CSP has the money allocated it's up to them how they spend it </w:t>
      </w:r>
    </w:p>
    <w:p w14:paraId="21DBC6A6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most CSPs will be losing money as they will expect events to not take place</w:t>
      </w:r>
    </w:p>
    <w:p w14:paraId="0760969D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there is already a layer of expensive approval </w:t>
      </w:r>
    </w:p>
    <w:p w14:paraId="1F7EC361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key to this will be communicating Unions fiscal situation </w:t>
      </w:r>
    </w:p>
    <w:p w14:paraId="5D1A1882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4D2B1CE0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CSPB explored a number of options;</w:t>
      </w:r>
    </w:p>
    <w:p w14:paraId="09FF9B90" w14:textId="77777777" w:rsidR="00E95A93" w:rsidRPr="00E95A93" w:rsidRDefault="00E95A93" w:rsidP="00E95A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could membership be looked at? </w:t>
      </w:r>
    </w:p>
    <w:p w14:paraId="2DFFA327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Membership to be free for the first term, however this may show inflated demand and may push up be expenditure when trying to respond to a sudden surge of members </w:t>
      </w:r>
    </w:p>
    <w:p w14:paraId="4322DFB7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if already short of funds free membership would only further hinder CSP financial situations</w:t>
      </w:r>
    </w:p>
    <w:p w14:paraId="2BED5370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only buy membership if CSP deliver core purpose roll </w:t>
      </w:r>
    </w:p>
    <w:p w14:paraId="4AA6AF00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flexibility for the review membership after first term - This will have to be approved by the management group before it reaches DPCS&amp;DPFS </w:t>
      </w:r>
    </w:p>
    <w:p w14:paraId="77947F7E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highlighted that recreational clubs may suffer more so this will be more promoted by Union of these clubs to help </w:t>
      </w:r>
    </w:p>
    <w:p w14:paraId="16EC0594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Could the ADF be reviewed? And would this be enough to address the Union’s financial hit?</w:t>
      </w:r>
    </w:p>
    <w:p w14:paraId="779EBB88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could there be a percentage taken off all CSPs budgets? </w:t>
      </w:r>
    </w:p>
    <w:p w14:paraId="1F8D362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 be agreed that</w:t>
      </w:r>
    </w:p>
    <w:p w14:paraId="07639026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will review the ADF pot make an estimate as how much of this can be given to the Union </w:t>
      </w:r>
    </w:p>
    <w:p w14:paraId="119DBFB3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This review will then inform the percentage there needs to be taken from CSP budget allocation </w:t>
      </w:r>
    </w:p>
    <w:p w14:paraId="6BCFEAD9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lastRenderedPageBreak/>
        <w:t xml:space="preserve">DPCS to contact management group chairs individually to see where allocated budgets can be moved </w:t>
      </w:r>
    </w:p>
    <w:p w14:paraId="22718936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Financial situation to be reviewed at the end of first term any unused budget to create an ‘ADF-like’ fund for CSPs to access</w:t>
      </w:r>
    </w:p>
    <w:p w14:paraId="78A99230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highlighted that this is an agreement </w:t>
      </w:r>
      <w:r w:rsidRPr="00E95A93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only</w:t>
      </w: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>to be fulfilled in this year due to COVID-19 difficulties</w:t>
      </w:r>
    </w:p>
    <w:p w14:paraId="4BF3FCCE" w14:textId="77777777" w:rsidR="00E95A93" w:rsidRDefault="00E95A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1C10C34" w14:textId="1C5A36C6" w:rsidR="00172ACB" w:rsidRPr="00E95A93" w:rsidRDefault="00906A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172ACB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genda item 5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- How is the Union responding in the context of COVID-19</w:t>
      </w:r>
    </w:p>
    <w:p w14:paraId="131549C0" w14:textId="18567433" w:rsidR="00172ACB" w:rsidRPr="00E95A93" w:rsidRDefault="00906A4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building is closed, staff are working remotely, some commercial staff in furlough (Shop, Venues, Bar, Commercial casual student staff)</w:t>
      </w:r>
      <w:r w:rsidR="003C358D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3AB475FC" w14:textId="5DFF5311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2722A990" w14:textId="756FDCB8" w:rsidR="00172ACB" w:rsidRPr="00E95A93" w:rsidRDefault="00906A4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activity is on pause, but we are still dealing with inquiries, processing refunds to help CSP financial position, </w:t>
      </w:r>
      <w:r w:rsidR="00800778" w:rsidRPr="00E95A93">
        <w:rPr>
          <w:rFonts w:asciiTheme="majorHAnsi" w:hAnsiTheme="majorHAnsi" w:cstheme="majorHAnsi"/>
          <w:sz w:val="22"/>
          <w:szCs w:val="22"/>
        </w:rPr>
        <w:t>the student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Choice </w:t>
      </w:r>
      <w:r w:rsidR="00800778" w:rsidRPr="00E95A93">
        <w:rPr>
          <w:rFonts w:asciiTheme="majorHAnsi" w:hAnsiTheme="majorHAnsi" w:cstheme="majorHAnsi"/>
          <w:sz w:val="22"/>
          <w:szCs w:val="22"/>
        </w:rPr>
        <w:t>Awards,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and the summer elections have been adapted to take place online</w:t>
      </w:r>
      <w:r w:rsidR="003C358D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1965559A" w14:textId="77777777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1C642AB0" w14:textId="64322C05" w:rsidR="00485CE2" w:rsidRPr="00E95A93" w:rsidRDefault="00172ACB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planning what will </w:t>
      </w:r>
      <w:r w:rsidR="00906A4E" w:rsidRPr="00E95A93">
        <w:rPr>
          <w:rFonts w:asciiTheme="majorHAnsi" w:hAnsiTheme="majorHAnsi" w:cstheme="majorHAnsi"/>
          <w:sz w:val="22"/>
          <w:szCs w:val="22"/>
        </w:rPr>
        <w:t>‘</w:t>
      </w:r>
      <w:r w:rsidRPr="00E95A93">
        <w:rPr>
          <w:rFonts w:asciiTheme="majorHAnsi" w:hAnsiTheme="majorHAnsi" w:cstheme="majorHAnsi"/>
          <w:sz w:val="22"/>
          <w:szCs w:val="22"/>
        </w:rPr>
        <w:t>new activity</w:t>
      </w:r>
      <w:r w:rsidR="00906A4E" w:rsidRPr="00E95A93">
        <w:rPr>
          <w:rFonts w:asciiTheme="majorHAnsi" w:hAnsiTheme="majorHAnsi" w:cstheme="majorHAnsi"/>
          <w:sz w:val="22"/>
          <w:szCs w:val="22"/>
        </w:rPr>
        <w:t>’</w:t>
      </w:r>
      <w:r w:rsidRPr="00E95A93">
        <w:rPr>
          <w:rFonts w:asciiTheme="majorHAnsi" w:hAnsiTheme="majorHAnsi" w:cstheme="majorHAnsi"/>
          <w:sz w:val="22"/>
          <w:szCs w:val="22"/>
        </w:rPr>
        <w:t xml:space="preserve"> look like in Oct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and what services </w:t>
      </w:r>
      <w:r w:rsidR="003C358D" w:rsidRPr="00E95A93">
        <w:rPr>
          <w:rFonts w:asciiTheme="majorHAnsi" w:hAnsiTheme="majorHAnsi" w:cstheme="majorHAnsi"/>
          <w:sz w:val="22"/>
          <w:szCs w:val="22"/>
        </w:rPr>
        <w:t xml:space="preserve">we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focus on </w:t>
      </w:r>
      <w:r w:rsidR="00906A4E" w:rsidRPr="00E95A93">
        <w:rPr>
          <w:rFonts w:asciiTheme="majorHAnsi" w:hAnsiTheme="majorHAnsi" w:cstheme="majorHAnsi"/>
          <w:sz w:val="22"/>
          <w:szCs w:val="22"/>
        </w:rPr>
        <w:t>w</w:t>
      </w:r>
      <w:r w:rsidR="003C358D" w:rsidRPr="00E95A93">
        <w:rPr>
          <w:rFonts w:asciiTheme="majorHAnsi" w:hAnsiTheme="majorHAnsi" w:cstheme="majorHAnsi"/>
          <w:sz w:val="22"/>
          <w:szCs w:val="22"/>
        </w:rPr>
        <w:t xml:space="preserve">ithin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the College’s decision for </w:t>
      </w:r>
      <w:r w:rsidR="003C358D" w:rsidRPr="00E95A93">
        <w:rPr>
          <w:rFonts w:asciiTheme="majorHAnsi" w:hAnsiTheme="majorHAnsi" w:cstheme="majorHAnsi"/>
          <w:sz w:val="22"/>
          <w:szCs w:val="22"/>
        </w:rPr>
        <w:t>a blended approach of on campus and online.</w:t>
      </w:r>
    </w:p>
    <w:p w14:paraId="46620666" w14:textId="399C3FBC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3A45F07B" w14:textId="6EEFB291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There will be more furlough staff to come, they will be on furlough for three weeks before the end of June, </w:t>
      </w:r>
      <w:r w:rsidR="00906A4E" w:rsidRPr="00E95A93">
        <w:rPr>
          <w:rFonts w:asciiTheme="majorHAnsi" w:hAnsiTheme="majorHAnsi" w:cstheme="majorHAnsi"/>
          <w:sz w:val="22"/>
          <w:szCs w:val="22"/>
        </w:rPr>
        <w:t>this is in connection to</w:t>
      </w:r>
      <w:r w:rsidRPr="00E95A93">
        <w:rPr>
          <w:rFonts w:asciiTheme="majorHAnsi" w:hAnsiTheme="majorHAnsi" w:cstheme="majorHAnsi"/>
          <w:sz w:val="22"/>
          <w:szCs w:val="22"/>
        </w:rPr>
        <w:t xml:space="preserve"> government guidance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and schemes </w:t>
      </w:r>
      <w:r w:rsidRPr="00E95A93">
        <w:rPr>
          <w:rFonts w:asciiTheme="majorHAnsi" w:hAnsiTheme="majorHAnsi" w:cstheme="majorHAnsi"/>
          <w:sz w:val="22"/>
          <w:szCs w:val="22"/>
        </w:rPr>
        <w:t xml:space="preserve">to allow staff to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potentially </w:t>
      </w:r>
      <w:r w:rsidRPr="00E95A93">
        <w:rPr>
          <w:rFonts w:asciiTheme="majorHAnsi" w:hAnsiTheme="majorHAnsi" w:cstheme="majorHAnsi"/>
          <w:sz w:val="22"/>
          <w:szCs w:val="22"/>
        </w:rPr>
        <w:t xml:space="preserve">return on a part time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basis </w:t>
      </w:r>
      <w:r w:rsidRPr="00E95A93">
        <w:rPr>
          <w:rFonts w:asciiTheme="majorHAnsi" w:hAnsiTheme="majorHAnsi" w:cstheme="majorHAnsi"/>
          <w:sz w:val="22"/>
          <w:szCs w:val="22"/>
        </w:rPr>
        <w:t>in July.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 It makes financial sense for some st</w:t>
      </w:r>
      <w:r w:rsidR="00D62E17" w:rsidRPr="00E95A93">
        <w:rPr>
          <w:rFonts w:asciiTheme="majorHAnsi" w:hAnsiTheme="majorHAnsi" w:cstheme="majorHAnsi"/>
          <w:sz w:val="22"/>
          <w:szCs w:val="22"/>
        </w:rPr>
        <w:t>a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ff to return on a part time basis to bear in mind limited resources for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next few months. </w:t>
      </w:r>
    </w:p>
    <w:p w14:paraId="07C5C254" w14:textId="48BCB5C1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0A959185" w14:textId="7885B52F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doing a lot of scenario planning at the moment. </w:t>
      </w:r>
      <w:r w:rsidR="00D62E17" w:rsidRPr="00E95A93">
        <w:rPr>
          <w:rFonts w:asciiTheme="majorHAnsi" w:hAnsiTheme="majorHAnsi" w:cstheme="majorHAnsi"/>
          <w:sz w:val="22"/>
          <w:szCs w:val="22"/>
        </w:rPr>
        <w:t>P</w:t>
      </w:r>
      <w:r w:rsidRPr="00E95A93">
        <w:rPr>
          <w:rFonts w:asciiTheme="majorHAnsi" w:hAnsiTheme="majorHAnsi" w:cstheme="majorHAnsi"/>
          <w:sz w:val="22"/>
          <w:szCs w:val="22"/>
        </w:rPr>
        <w:t>art of t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his planning has brought to light </w:t>
      </w:r>
      <w:r w:rsidRPr="00E95A93">
        <w:rPr>
          <w:rFonts w:asciiTheme="majorHAnsi" w:hAnsiTheme="majorHAnsi" w:cstheme="majorHAnsi"/>
          <w:sz w:val="22"/>
          <w:szCs w:val="22"/>
        </w:rPr>
        <w:t xml:space="preserve">that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there is already </w:t>
      </w:r>
      <w:r w:rsidRPr="00E95A93">
        <w:rPr>
          <w:rFonts w:asciiTheme="majorHAnsi" w:hAnsiTheme="majorHAnsi" w:cstheme="majorHAnsi"/>
          <w:sz w:val="22"/>
          <w:szCs w:val="22"/>
        </w:rPr>
        <w:t>a lot of activity done online but other events and services are not such as minibuses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>room bookings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 etc.</w:t>
      </w:r>
    </w:p>
    <w:p w14:paraId="0A959C1A" w14:textId="28924D17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0FA43550" w14:textId="40C0D87B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wants to focus on building a sense of community and improving student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’s </w:t>
      </w:r>
      <w:r w:rsidR="00800778" w:rsidRPr="00E95A93">
        <w:rPr>
          <w:rFonts w:asciiTheme="majorHAnsi" w:hAnsiTheme="majorHAnsi" w:cstheme="majorHAnsi"/>
          <w:sz w:val="22"/>
          <w:szCs w:val="22"/>
        </w:rPr>
        <w:t>extracurricular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 life, we are looking for CSPB </w:t>
      </w:r>
      <w:r w:rsidRPr="00E95A93">
        <w:rPr>
          <w:rFonts w:asciiTheme="majorHAnsi" w:hAnsiTheme="majorHAnsi" w:cstheme="majorHAnsi"/>
          <w:sz w:val="22"/>
          <w:szCs w:val="22"/>
        </w:rPr>
        <w:t xml:space="preserve">to help steer these discussions 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in time for </w:t>
      </w:r>
      <w:r w:rsidRPr="00E95A93">
        <w:rPr>
          <w:rFonts w:asciiTheme="majorHAnsi" w:hAnsiTheme="majorHAnsi" w:cstheme="majorHAnsi"/>
          <w:sz w:val="22"/>
          <w:szCs w:val="22"/>
        </w:rPr>
        <w:t>October</w:t>
      </w:r>
      <w:r w:rsidR="00EA294A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21484420" w14:textId="6C6A3FFC" w:rsidR="00EA294A" w:rsidRPr="00E95A93" w:rsidRDefault="00EA294A">
      <w:pPr>
        <w:rPr>
          <w:rFonts w:asciiTheme="majorHAnsi" w:hAnsiTheme="majorHAnsi" w:cstheme="majorHAnsi"/>
          <w:sz w:val="22"/>
          <w:szCs w:val="22"/>
        </w:rPr>
      </w:pPr>
    </w:p>
    <w:p w14:paraId="5D500454" w14:textId="3EC3EE99" w:rsidR="00EA294A" w:rsidRPr="00E95A93" w:rsidRDefault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B </w:t>
      </w:r>
      <w:r w:rsidRPr="00E95A93">
        <w:rPr>
          <w:rFonts w:asciiTheme="majorHAnsi" w:hAnsiTheme="majorHAnsi" w:cstheme="majorHAnsi"/>
          <w:sz w:val="22"/>
          <w:szCs w:val="22"/>
        </w:rPr>
        <w:t>members highlighted that over the next few months;</w:t>
      </w:r>
    </w:p>
    <w:p w14:paraId="4325A7E0" w14:textId="78C209D7" w:rsidR="00EA294A" w:rsidRPr="00E95A93" w:rsidRDefault="00EA294A" w:rsidP="00EA294A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-new committees hand over will need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support </w:t>
      </w:r>
    </w:p>
    <w:p w14:paraId="12DFA64D" w14:textId="4ABFD46E" w:rsidR="00EA294A" w:rsidRPr="00E95A93" w:rsidRDefault="00EA294A" w:rsidP="00EA294A">
      <w:pPr>
        <w:ind w:left="720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- having a direct point of contact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within the Union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for each management group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would be very useful. Specially </w:t>
      </w:r>
      <w:r w:rsidRPr="00E95A93">
        <w:rPr>
          <w:rFonts w:asciiTheme="majorHAnsi" w:hAnsiTheme="majorHAnsi" w:cstheme="majorHAnsi"/>
          <w:sz w:val="22"/>
          <w:szCs w:val="22"/>
        </w:rPr>
        <w:t xml:space="preserve">as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Gov </w:t>
      </w:r>
      <w:r w:rsidRPr="00E95A93">
        <w:rPr>
          <w:rFonts w:asciiTheme="majorHAnsi" w:hAnsiTheme="majorHAnsi" w:cstheme="majorHAnsi"/>
          <w:sz w:val="22"/>
          <w:szCs w:val="22"/>
        </w:rPr>
        <w:t xml:space="preserve">regulations change management groups want to know how </w:t>
      </w:r>
      <w:r w:rsidR="00800778" w:rsidRPr="00E95A93">
        <w:rPr>
          <w:rFonts w:asciiTheme="majorHAnsi" w:hAnsiTheme="majorHAnsi" w:cstheme="majorHAnsi"/>
          <w:sz w:val="22"/>
          <w:szCs w:val="22"/>
        </w:rPr>
        <w:t>we can</w:t>
      </w:r>
      <w:r w:rsidRPr="00E95A93">
        <w:rPr>
          <w:rFonts w:asciiTheme="majorHAnsi" w:hAnsiTheme="majorHAnsi" w:cstheme="majorHAnsi"/>
          <w:sz w:val="22"/>
          <w:szCs w:val="22"/>
        </w:rPr>
        <w:t xml:space="preserve"> align </w:t>
      </w:r>
      <w:proofErr w:type="gramStart"/>
      <w:r w:rsidRPr="00E95A93">
        <w:rPr>
          <w:rFonts w:asciiTheme="majorHAnsi" w:hAnsiTheme="majorHAnsi" w:cstheme="majorHAnsi"/>
          <w:sz w:val="22"/>
          <w:szCs w:val="22"/>
        </w:rPr>
        <w:t>decision's</w:t>
      </w:r>
      <w:proofErr w:type="gramEnd"/>
      <w:r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to these changes </w:t>
      </w:r>
      <w:r w:rsidRPr="00E95A93">
        <w:rPr>
          <w:rFonts w:asciiTheme="majorHAnsi" w:hAnsiTheme="majorHAnsi" w:cstheme="majorHAnsi"/>
          <w:sz w:val="22"/>
          <w:szCs w:val="22"/>
        </w:rPr>
        <w:t xml:space="preserve">and quickly react </w:t>
      </w:r>
      <w:r w:rsidR="00D62E17" w:rsidRPr="00E95A93">
        <w:rPr>
          <w:rFonts w:asciiTheme="majorHAnsi" w:hAnsiTheme="majorHAnsi" w:cstheme="majorHAnsi"/>
          <w:sz w:val="22"/>
          <w:szCs w:val="22"/>
        </w:rPr>
        <w:t>to changes to come</w:t>
      </w:r>
    </w:p>
    <w:p w14:paraId="161BA0BE" w14:textId="3CF26680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</w:p>
    <w:p w14:paraId="3A530F4C" w14:textId="37C15E84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highlighted that an exit strategy is already being planned and </w:t>
      </w:r>
      <w:r w:rsidR="00800778" w:rsidRPr="00E95A93">
        <w:rPr>
          <w:rFonts w:asciiTheme="majorHAnsi" w:hAnsiTheme="majorHAnsi" w:cstheme="majorHAnsi"/>
          <w:sz w:val="22"/>
          <w:szCs w:val="22"/>
        </w:rPr>
        <w:t>its</w:t>
      </w:r>
      <w:r w:rsidRPr="00E95A93">
        <w:rPr>
          <w:rFonts w:asciiTheme="majorHAnsi" w:hAnsiTheme="majorHAnsi" w:cstheme="majorHAnsi"/>
          <w:sz w:val="22"/>
          <w:szCs w:val="22"/>
        </w:rPr>
        <w:t xml:space="preserve"> part of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staff members objectives.</w:t>
      </w:r>
    </w:p>
    <w:p w14:paraId="399250AF" w14:textId="3D2E1447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</w:p>
    <w:p w14:paraId="2BCCC54E" w14:textId="6F9C7B7F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800778" w:rsidRPr="00E95A93">
        <w:rPr>
          <w:rFonts w:asciiTheme="majorHAnsi" w:hAnsiTheme="majorHAnsi" w:cstheme="majorHAnsi"/>
          <w:sz w:val="22"/>
          <w:szCs w:val="22"/>
        </w:rPr>
        <w:t>Next AC0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 (All Committee Chairs weekly email) to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include comms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regarding Rachel Sunderland being the best </w:t>
      </w:r>
      <w:r w:rsidR="00800778" w:rsidRPr="00E95A93">
        <w:rPr>
          <w:rFonts w:asciiTheme="majorHAnsi" w:hAnsiTheme="majorHAnsi" w:cstheme="majorHAnsi"/>
          <w:sz w:val="22"/>
          <w:szCs w:val="22"/>
        </w:rPr>
        <w:t>point of contact for management groups</w:t>
      </w:r>
      <w:r w:rsidR="00D62E17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16A01488" w14:textId="164059C9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061C5ABB" w14:textId="54BBE033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if officer Academy will be virtual?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Agenda </w:t>
      </w:r>
      <w:r w:rsidRPr="00E95A93">
        <w:rPr>
          <w:rFonts w:asciiTheme="majorHAnsi" w:hAnsiTheme="majorHAnsi" w:cstheme="majorHAnsi"/>
          <w:sz w:val="22"/>
          <w:szCs w:val="22"/>
        </w:rPr>
        <w:t xml:space="preserve">Item number 6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of this meeting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explain this in more details however the short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is </w:t>
      </w:r>
      <w:r w:rsidRPr="00E95A93">
        <w:rPr>
          <w:rFonts w:asciiTheme="majorHAnsi" w:hAnsiTheme="majorHAnsi" w:cstheme="majorHAnsi"/>
          <w:sz w:val="22"/>
          <w:szCs w:val="22"/>
        </w:rPr>
        <w:t>answer yes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officer Academy next year will be more holistic will be over a week it will be through </w:t>
      </w:r>
      <w:r w:rsidR="00FB4C98" w:rsidRPr="00E95A93">
        <w:rPr>
          <w:rFonts w:asciiTheme="majorHAnsi" w:hAnsiTheme="majorHAnsi" w:cstheme="majorHAnsi"/>
          <w:sz w:val="22"/>
          <w:szCs w:val="22"/>
        </w:rPr>
        <w:t>a mix of learning platforms such as eA</w:t>
      </w:r>
      <w:r w:rsidRPr="00E95A93">
        <w:rPr>
          <w:rFonts w:asciiTheme="majorHAnsi" w:hAnsiTheme="majorHAnsi" w:cstheme="majorHAnsi"/>
          <w:sz w:val="22"/>
          <w:szCs w:val="22"/>
        </w:rPr>
        <w:t>ctivities and w</w:t>
      </w:r>
      <w:r w:rsidR="00FB4C98" w:rsidRPr="00E95A93">
        <w:rPr>
          <w:rFonts w:asciiTheme="majorHAnsi" w:hAnsiTheme="majorHAnsi" w:cstheme="majorHAnsi"/>
          <w:sz w:val="22"/>
          <w:szCs w:val="22"/>
        </w:rPr>
        <w:t>ebinars.</w:t>
      </w:r>
    </w:p>
    <w:p w14:paraId="1C897302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63D63B0A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3DC12639" w14:textId="7A9477DC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if after every government announcement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could have guidance so as to be more reactive?</w:t>
      </w:r>
    </w:p>
    <w:p w14:paraId="21D50C34" w14:textId="4E25C210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lastRenderedPageBreak/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DPCS </w:t>
      </w:r>
      <w:r w:rsidRPr="00E95A93">
        <w:rPr>
          <w:rFonts w:asciiTheme="majorHAnsi" w:hAnsiTheme="majorHAnsi" w:cstheme="majorHAnsi"/>
          <w:sz w:val="22"/>
          <w:szCs w:val="22"/>
        </w:rPr>
        <w:t>to liaise with Rachel and Tom Newman from what can be communicated with management committees to react to government announcements one suggestion is a frequently asked question static document on the website.</w:t>
      </w:r>
    </w:p>
    <w:p w14:paraId="1992D0CF" w14:textId="77777777" w:rsidR="00FB4C98" w:rsidRPr="00E95A93" w:rsidRDefault="00FB4C98" w:rsidP="00EA294A">
      <w:pPr>
        <w:rPr>
          <w:rFonts w:asciiTheme="majorHAnsi" w:hAnsiTheme="majorHAnsi" w:cstheme="majorHAnsi"/>
          <w:sz w:val="22"/>
          <w:szCs w:val="22"/>
        </w:rPr>
      </w:pPr>
    </w:p>
    <w:p w14:paraId="186270D1" w14:textId="66AFAA58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what are the plans to access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CSP </w:t>
      </w:r>
      <w:r w:rsidRPr="00E95A93">
        <w:rPr>
          <w:rFonts w:asciiTheme="majorHAnsi" w:hAnsiTheme="majorHAnsi" w:cstheme="majorHAnsi"/>
          <w:sz w:val="22"/>
          <w:szCs w:val="22"/>
        </w:rPr>
        <w:t>equipment?</w:t>
      </w:r>
    </w:p>
    <w:p w14:paraId="51C79A68" w14:textId="0217B6FB" w:rsidR="00800778" w:rsidRPr="00E95A93" w:rsidRDefault="00FB4C9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he </w:t>
      </w:r>
      <w:r w:rsidRPr="00E95A93">
        <w:rPr>
          <w:rFonts w:asciiTheme="majorHAnsi" w:hAnsiTheme="majorHAnsi" w:cstheme="majorHAnsi"/>
          <w:sz w:val="22"/>
          <w:szCs w:val="22"/>
        </w:rPr>
        <w:t>C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ollege's </w:t>
      </w:r>
      <w:r w:rsidRPr="00E95A93">
        <w:rPr>
          <w:rFonts w:asciiTheme="majorHAnsi" w:hAnsiTheme="majorHAnsi" w:cstheme="majorHAnsi"/>
          <w:sz w:val="22"/>
          <w:szCs w:val="22"/>
        </w:rPr>
        <w:t xml:space="preserve">is leading a </w:t>
      </w:r>
      <w:r w:rsidR="00800778" w:rsidRPr="00E95A93">
        <w:rPr>
          <w:rFonts w:asciiTheme="majorHAnsi" w:hAnsiTheme="majorHAnsi" w:cstheme="majorHAnsi"/>
          <w:sz w:val="22"/>
          <w:szCs w:val="22"/>
        </w:rPr>
        <w:t>plan on how the buildings are used</w:t>
      </w:r>
      <w:r w:rsidRPr="00E95A93">
        <w:rPr>
          <w:rFonts w:asciiTheme="majorHAnsi" w:hAnsiTheme="majorHAnsi" w:cstheme="majorHAnsi"/>
          <w:sz w:val="22"/>
          <w:szCs w:val="22"/>
        </w:rPr>
        <w:t>.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>The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is talking to the </w:t>
      </w:r>
      <w:r w:rsidRPr="00E95A93">
        <w:rPr>
          <w:rFonts w:asciiTheme="majorHAnsi" w:hAnsiTheme="majorHAnsi" w:cstheme="majorHAnsi"/>
          <w:sz w:val="22"/>
          <w:szCs w:val="22"/>
        </w:rPr>
        <w:t>C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ollege about how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 xml:space="preserve">spaces access needs, </w:t>
      </w:r>
      <w:r w:rsidR="00800778" w:rsidRPr="00E95A93">
        <w:rPr>
          <w:rFonts w:asciiTheme="majorHAnsi" w:hAnsiTheme="majorHAnsi" w:cstheme="majorHAnsi"/>
          <w:sz w:val="22"/>
          <w:szCs w:val="22"/>
        </w:rPr>
        <w:t>this will form part of the whole accessing college space plan.</w:t>
      </w:r>
    </w:p>
    <w:p w14:paraId="43076A7A" w14:textId="0E8CB08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465CD53A" w14:textId="5D66A37F" w:rsidR="00800778" w:rsidRPr="00E95A93" w:rsidRDefault="00272E39" w:rsidP="00EA294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</w:t>
      </w:r>
      <w:r w:rsidR="00800778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Item 6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>- CSP Volunteer Strategy</w:t>
      </w:r>
    </w:p>
    <w:p w14:paraId="3AF773DA" w14:textId="57677B88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volunteer strategy presentation </w:t>
      </w:r>
      <w:r w:rsidR="001C471D" w:rsidRPr="00E95A93">
        <w:rPr>
          <w:rFonts w:asciiTheme="majorHAnsi" w:hAnsiTheme="majorHAnsi" w:cstheme="majorHAnsi"/>
          <w:sz w:val="22"/>
          <w:szCs w:val="22"/>
        </w:rPr>
        <w:t xml:space="preserve">delivered by Rachel Sunderland </w:t>
      </w:r>
      <w:r w:rsidRPr="00E95A93">
        <w:rPr>
          <w:rFonts w:asciiTheme="majorHAnsi" w:hAnsiTheme="majorHAnsi" w:cstheme="majorHAnsi"/>
          <w:sz w:val="22"/>
          <w:szCs w:val="22"/>
        </w:rPr>
        <w:t xml:space="preserve">can be found here. Please note the Volunteer strategy started before lockdown and it is relating to all volunteers’ roles. </w:t>
      </w:r>
    </w:p>
    <w:p w14:paraId="03C55B1F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14E3A3A1" w14:textId="2DE3679B" w:rsidR="008007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DP CS to add Rachel too the CSPB Teams channel </w:t>
      </w:r>
    </w:p>
    <w:p w14:paraId="6F09F5B4" w14:textId="7B3CE3DC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>= Rachel Sunderland to share presentation on CSPB Teams channel</w:t>
      </w:r>
    </w:p>
    <w:p w14:paraId="2DFC5501" w14:textId="4455DA4F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740112B9" w14:textId="7C693092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After the volunteer strategy presentation CSPB advised to be aware of ownership for the next affected by the changes or improvements the strategy will bring.</w:t>
      </w:r>
    </w:p>
    <w:p w14:paraId="08907817" w14:textId="77777777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028EB04E" w14:textId="624C51F5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Rachel Sunderland to share report on the full research as part of </w:t>
      </w:r>
      <w:r w:rsidR="00226BD1" w:rsidRPr="00E95A93">
        <w:rPr>
          <w:rFonts w:asciiTheme="majorHAnsi" w:hAnsiTheme="majorHAnsi" w:cstheme="majorHAnsi"/>
          <w:sz w:val="22"/>
          <w:szCs w:val="22"/>
        </w:rPr>
        <w:t>the volunteer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strategy as this highlights the need for the strategy to be done collaboratively, thus agreeing with CSPB’s advice on not </w:t>
      </w:r>
      <w:r w:rsidR="00226BD1" w:rsidRPr="00E95A93">
        <w:rPr>
          <w:rFonts w:asciiTheme="majorHAnsi" w:hAnsiTheme="majorHAnsi" w:cstheme="majorHAnsi"/>
          <w:sz w:val="22"/>
          <w:szCs w:val="22"/>
        </w:rPr>
        <w:t>losing</w:t>
      </w:r>
      <w:r w:rsidRPr="00E95A93">
        <w:rPr>
          <w:rFonts w:asciiTheme="majorHAnsi" w:hAnsiTheme="majorHAnsi" w:cstheme="majorHAnsi"/>
          <w:sz w:val="22"/>
          <w:szCs w:val="22"/>
        </w:rPr>
        <w:t xml:space="preserve"> sight of student ownership</w:t>
      </w:r>
      <w:r w:rsidR="00FB4C98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6F638871" w14:textId="58763C6D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2918CB50" w14:textId="06BA1529" w:rsidR="00226BD1" w:rsidRPr="00E95A93" w:rsidRDefault="00BF017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</w:t>
      </w:r>
      <w:r w:rsidR="00272E39" w:rsidRPr="00E95A93">
        <w:rPr>
          <w:rFonts w:asciiTheme="majorHAnsi" w:hAnsiTheme="majorHAnsi" w:cstheme="majorHAnsi"/>
          <w:sz w:val="22"/>
          <w:szCs w:val="22"/>
        </w:rPr>
        <w:t xml:space="preserve">was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very </w:t>
      </w:r>
      <w:r w:rsidR="00272E39" w:rsidRPr="00E95A93">
        <w:rPr>
          <w:rFonts w:asciiTheme="majorHAnsi" w:hAnsiTheme="majorHAnsi" w:cstheme="majorHAnsi"/>
          <w:sz w:val="22"/>
          <w:szCs w:val="22"/>
        </w:rPr>
        <w:t xml:space="preserve">supporting of the Vol Strategy and felt this was a welcome approached not tried before, they did highlight the importance of timings </w:t>
      </w:r>
      <w:r w:rsidRPr="00E95A93">
        <w:rPr>
          <w:rFonts w:asciiTheme="majorHAnsi" w:hAnsiTheme="majorHAnsi" w:cstheme="majorHAnsi"/>
          <w:sz w:val="22"/>
          <w:szCs w:val="22"/>
        </w:rPr>
        <w:t>due to management group committee changes coming up</w:t>
      </w:r>
      <w:r w:rsidR="00272E39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28411BF5" w14:textId="64DA5367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26BE889C" w14:textId="5E20277C" w:rsidR="00272E39" w:rsidRPr="00E95A93" w:rsidRDefault="00272E39" w:rsidP="00226BD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 item 7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 - Establishing meaningful partnerships between student volunteers and the Union</w:t>
      </w:r>
    </w:p>
    <w:p w14:paraId="085C57DF" w14:textId="77777777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21E14796" w14:textId="68D60D64" w:rsidR="00226BD1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introduced the designing of a framework for better student consultation he's working on. This includes a monthly ‘Town Hall’ like meeting where senior volunteers and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staff are invited to attend for a two-way update to be share</w:t>
      </w:r>
      <w:r w:rsidR="00416FCD" w:rsidRPr="00E95A93">
        <w:rPr>
          <w:rFonts w:asciiTheme="majorHAnsi" w:hAnsiTheme="majorHAnsi" w:cstheme="majorHAnsi"/>
          <w:sz w:val="22"/>
          <w:szCs w:val="22"/>
        </w:rPr>
        <w:t>d</w:t>
      </w:r>
      <w:r w:rsidRPr="00E95A93">
        <w:rPr>
          <w:rFonts w:asciiTheme="majorHAnsi" w:hAnsiTheme="majorHAnsi" w:cstheme="majorHAnsi"/>
          <w:sz w:val="22"/>
          <w:szCs w:val="22"/>
        </w:rPr>
        <w:t>, as well as once a term for Tom Newman to attend CSPB.</w:t>
      </w:r>
    </w:p>
    <w:p w14:paraId="6E050FA9" w14:textId="0718FA79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3FA77EB7" w14:textId="5F049541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for the allocation of one student opportunities and development coordinator to be allocated per management group to help with day to day queries. From their 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recent </w:t>
      </w:r>
      <w:r w:rsidRPr="00E95A93">
        <w:rPr>
          <w:rFonts w:asciiTheme="majorHAnsi" w:hAnsiTheme="majorHAnsi" w:cstheme="majorHAnsi"/>
          <w:sz w:val="22"/>
          <w:szCs w:val="22"/>
        </w:rPr>
        <w:t xml:space="preserve">experience this has been the most effective 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support </w:t>
      </w:r>
      <w:r w:rsidRPr="00E95A93">
        <w:rPr>
          <w:rFonts w:asciiTheme="majorHAnsi" w:hAnsiTheme="majorHAnsi" w:cstheme="majorHAnsi"/>
          <w:sz w:val="22"/>
          <w:szCs w:val="22"/>
        </w:rPr>
        <w:t>to progress queries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 and management group needs.</w:t>
      </w:r>
    </w:p>
    <w:p w14:paraId="644B233C" w14:textId="31939FCC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07661746" w14:textId="2151DC06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explained the restructure of the team was aimed too better represent </w:t>
      </w:r>
      <w:r w:rsidR="002363AF" w:rsidRPr="00E95A93">
        <w:rPr>
          <w:rFonts w:asciiTheme="majorHAnsi" w:hAnsiTheme="majorHAnsi" w:cstheme="majorHAnsi"/>
          <w:sz w:val="22"/>
          <w:szCs w:val="22"/>
        </w:rPr>
        <w:t>students’</w:t>
      </w:r>
      <w:r w:rsidRPr="00E95A93">
        <w:rPr>
          <w:rFonts w:asciiTheme="majorHAnsi" w:hAnsiTheme="majorHAnsi" w:cstheme="majorHAnsi"/>
          <w:sz w:val="22"/>
          <w:szCs w:val="22"/>
        </w:rPr>
        <w:t xml:space="preserve"> needs and senior volunteer structure</w:t>
      </w:r>
      <w:r w:rsidR="00416FCD" w:rsidRPr="00E95A93">
        <w:rPr>
          <w:rFonts w:asciiTheme="majorHAnsi" w:hAnsiTheme="majorHAnsi" w:cstheme="majorHAnsi"/>
          <w:sz w:val="22"/>
          <w:szCs w:val="22"/>
        </w:rPr>
        <w:t>. However</w:t>
      </w:r>
      <w:r w:rsidRPr="00E95A93">
        <w:rPr>
          <w:rFonts w:asciiTheme="majorHAnsi" w:hAnsiTheme="majorHAnsi" w:cstheme="majorHAnsi"/>
          <w:sz w:val="22"/>
          <w:szCs w:val="22"/>
        </w:rPr>
        <w:t xml:space="preserve"> due to </w:t>
      </w:r>
      <w:r w:rsidR="00416FCD" w:rsidRPr="00E95A93">
        <w:rPr>
          <w:rFonts w:asciiTheme="majorHAnsi" w:hAnsiTheme="majorHAnsi" w:cstheme="majorHAnsi"/>
          <w:sz w:val="22"/>
          <w:szCs w:val="22"/>
        </w:rPr>
        <w:t>C</w:t>
      </w:r>
      <w:r w:rsidRPr="00E95A93">
        <w:rPr>
          <w:rFonts w:asciiTheme="majorHAnsi" w:hAnsiTheme="majorHAnsi" w:cstheme="majorHAnsi"/>
          <w:sz w:val="22"/>
          <w:szCs w:val="22"/>
        </w:rPr>
        <w:t xml:space="preserve">ollege closure </w:t>
      </w:r>
      <w:r w:rsidR="00416FCD" w:rsidRPr="00E95A93">
        <w:rPr>
          <w:rFonts w:asciiTheme="majorHAnsi" w:hAnsiTheme="majorHAnsi" w:cstheme="majorHAnsi"/>
          <w:sz w:val="22"/>
          <w:szCs w:val="22"/>
        </w:rPr>
        <w:t>during lockdown and further restructures etc</w:t>
      </w:r>
      <w:r w:rsidRPr="00E95A93">
        <w:rPr>
          <w:rFonts w:asciiTheme="majorHAnsi" w:hAnsiTheme="majorHAnsi" w:cstheme="majorHAnsi"/>
          <w:sz w:val="22"/>
          <w:szCs w:val="22"/>
        </w:rPr>
        <w:t xml:space="preserve"> this has been paused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but 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it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be picked 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up again </w:t>
      </w:r>
      <w:r w:rsidRPr="00E95A93">
        <w:rPr>
          <w:rFonts w:asciiTheme="majorHAnsi" w:hAnsiTheme="majorHAnsi" w:cstheme="majorHAnsi"/>
          <w:sz w:val="22"/>
          <w:szCs w:val="22"/>
        </w:rPr>
        <w:t>by Tom Newman and Rachel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 Sunderland. </w:t>
      </w:r>
    </w:p>
    <w:p w14:paraId="21102876" w14:textId="03ED041F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36C3D727" w14:textId="6EC8F5E5" w:rsidR="000A785F" w:rsidRPr="00E95A93" w:rsidRDefault="00416FCD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It was also noted that </w:t>
      </w:r>
      <w:r w:rsidR="000A785F" w:rsidRPr="00E95A93">
        <w:rPr>
          <w:rFonts w:asciiTheme="majorHAnsi" w:hAnsiTheme="majorHAnsi" w:cstheme="majorHAnsi"/>
          <w:sz w:val="22"/>
          <w:szCs w:val="22"/>
        </w:rPr>
        <w:t>DPCS is writing a paper on resources which will be shared with CSP</w:t>
      </w:r>
      <w:r w:rsidRPr="00E95A93">
        <w:rPr>
          <w:rFonts w:asciiTheme="majorHAnsi" w:hAnsiTheme="majorHAnsi" w:cstheme="majorHAnsi"/>
          <w:sz w:val="22"/>
          <w:szCs w:val="22"/>
        </w:rPr>
        <w:t>B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 for comments.</w:t>
      </w:r>
    </w:p>
    <w:p w14:paraId="3ED0D9ED" w14:textId="6D451F27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23523168" w14:textId="277890C1" w:rsidR="00A9557F" w:rsidRPr="00E95A93" w:rsidRDefault="009A058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item 8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>- Update on the room bookings project</w:t>
      </w:r>
    </w:p>
    <w:p w14:paraId="698A3F93" w14:textId="77777777" w:rsidR="00FB5423" w:rsidRPr="00E95A93" w:rsidRDefault="009A058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reviewing the room booking policy </w:t>
      </w:r>
      <w:r w:rsidR="00935590" w:rsidRPr="00E95A93">
        <w:rPr>
          <w:rFonts w:asciiTheme="majorHAnsi" w:hAnsiTheme="majorHAnsi" w:cstheme="majorHAnsi"/>
          <w:sz w:val="22"/>
          <w:szCs w:val="22"/>
        </w:rPr>
        <w:t xml:space="preserve">specially relating with new commercial events. DPCS is reviewing the new policy which will be shared with CSPB before it's taken to Leadership. </w:t>
      </w:r>
    </w:p>
    <w:p w14:paraId="67232C9C" w14:textId="77777777" w:rsidR="00FB5423" w:rsidRPr="00E95A93" w:rsidRDefault="00FB5423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Two </w:t>
      </w:r>
      <w:r w:rsidR="00935590" w:rsidRPr="00E95A93">
        <w:rPr>
          <w:rFonts w:asciiTheme="majorHAnsi" w:hAnsiTheme="majorHAnsi" w:cstheme="majorHAnsi"/>
          <w:sz w:val="22"/>
          <w:szCs w:val="22"/>
        </w:rPr>
        <w:t xml:space="preserve">main points being looked at in this policy are; </w:t>
      </w:r>
    </w:p>
    <w:p w14:paraId="4BD26762" w14:textId="77777777" w:rsidR="00FB5423" w:rsidRPr="00E95A93" w:rsidRDefault="00935590" w:rsidP="00FB542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reserving out of term Time for commercial bookings and </w:t>
      </w:r>
      <w:r w:rsidR="00FB5423" w:rsidRPr="00E95A93">
        <w:rPr>
          <w:rFonts w:asciiTheme="majorHAnsi" w:hAnsiTheme="majorHAnsi" w:cstheme="majorHAnsi"/>
          <w:sz w:val="22"/>
          <w:szCs w:val="22"/>
        </w:rPr>
        <w:t xml:space="preserve">term </w:t>
      </w:r>
      <w:r w:rsidRPr="00E95A93">
        <w:rPr>
          <w:rFonts w:asciiTheme="majorHAnsi" w:hAnsiTheme="majorHAnsi" w:cstheme="majorHAnsi"/>
          <w:sz w:val="22"/>
          <w:szCs w:val="22"/>
        </w:rPr>
        <w:t>time for CSP bookings</w:t>
      </w:r>
    </w:p>
    <w:p w14:paraId="00F95C4E" w14:textId="598FF25E" w:rsidR="009A0588" w:rsidRPr="00E95A93" w:rsidRDefault="00935590" w:rsidP="00FB542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re</w:t>
      </w:r>
      <w:r w:rsidR="00FB5423" w:rsidRPr="00E95A93">
        <w:rPr>
          <w:rFonts w:asciiTheme="majorHAnsi" w:hAnsiTheme="majorHAnsi" w:cstheme="majorHAnsi"/>
          <w:sz w:val="22"/>
          <w:szCs w:val="22"/>
        </w:rPr>
        <w:t>-</w:t>
      </w:r>
      <w:r w:rsidRPr="00E95A93">
        <w:rPr>
          <w:rFonts w:asciiTheme="majorHAnsi" w:hAnsiTheme="majorHAnsi" w:cstheme="majorHAnsi"/>
          <w:sz w:val="22"/>
          <w:szCs w:val="22"/>
        </w:rPr>
        <w:t xml:space="preserve">purposing of rooms including </w:t>
      </w:r>
      <w:r w:rsidR="00FB5423" w:rsidRPr="00E95A93">
        <w:rPr>
          <w:rFonts w:asciiTheme="majorHAnsi" w:hAnsiTheme="majorHAnsi" w:cstheme="majorHAnsi"/>
          <w:sz w:val="22"/>
          <w:szCs w:val="22"/>
        </w:rPr>
        <w:t>Beit</w:t>
      </w:r>
      <w:r w:rsidRPr="00E95A93">
        <w:rPr>
          <w:rFonts w:asciiTheme="majorHAnsi" w:hAnsiTheme="majorHAnsi" w:cstheme="majorHAnsi"/>
          <w:sz w:val="22"/>
          <w:szCs w:val="22"/>
        </w:rPr>
        <w:t xml:space="preserve"> venues</w:t>
      </w:r>
      <w:r w:rsidR="00FB5423" w:rsidRPr="00E95A93">
        <w:rPr>
          <w:rFonts w:asciiTheme="majorHAnsi" w:hAnsiTheme="majorHAnsi" w:cstheme="majorHAnsi"/>
          <w:sz w:val="22"/>
          <w:szCs w:val="22"/>
        </w:rPr>
        <w:t>, to</w:t>
      </w:r>
      <w:r w:rsidRPr="00E95A93">
        <w:rPr>
          <w:rFonts w:asciiTheme="majorHAnsi" w:hAnsiTheme="majorHAnsi" w:cstheme="majorHAnsi"/>
          <w:sz w:val="22"/>
          <w:szCs w:val="22"/>
        </w:rPr>
        <w:t xml:space="preserve"> be made accessible for </w:t>
      </w:r>
      <w:r w:rsidR="002363AF" w:rsidRPr="00E95A93">
        <w:rPr>
          <w:rFonts w:asciiTheme="majorHAnsi" w:hAnsiTheme="majorHAnsi" w:cstheme="majorHAnsi"/>
          <w:sz w:val="22"/>
          <w:szCs w:val="22"/>
        </w:rPr>
        <w:t>CSPs</w:t>
      </w:r>
      <w:r w:rsidRPr="00E95A93">
        <w:rPr>
          <w:rFonts w:asciiTheme="majorHAnsi" w:hAnsiTheme="majorHAnsi" w:cstheme="majorHAnsi"/>
          <w:sz w:val="22"/>
          <w:szCs w:val="22"/>
        </w:rPr>
        <w:t xml:space="preserve"> to book.</w:t>
      </w:r>
    </w:p>
    <w:p w14:paraId="2FD6AD28" w14:textId="59BDA35C" w:rsidR="00935590" w:rsidRPr="00E95A93" w:rsidRDefault="00935590" w:rsidP="00226BD1">
      <w:pPr>
        <w:rPr>
          <w:rFonts w:asciiTheme="majorHAnsi" w:hAnsiTheme="majorHAnsi" w:cstheme="majorHAnsi"/>
          <w:sz w:val="22"/>
          <w:szCs w:val="22"/>
        </w:rPr>
      </w:pPr>
    </w:p>
    <w:p w14:paraId="77FAEEB6" w14:textId="27351BE2" w:rsidR="00A737EC" w:rsidRPr="00E95A93" w:rsidRDefault="00935590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lastRenderedPageBreak/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A97A73" w:rsidRPr="00E95A93">
        <w:rPr>
          <w:rFonts w:asciiTheme="majorHAnsi" w:hAnsiTheme="majorHAnsi" w:cstheme="majorHAnsi"/>
          <w:sz w:val="22"/>
          <w:szCs w:val="22"/>
        </w:rPr>
        <w:t>DP</w:t>
      </w:r>
      <w:r w:rsidR="00906A4E" w:rsidRPr="00E95A93">
        <w:rPr>
          <w:rFonts w:asciiTheme="majorHAnsi" w:hAnsiTheme="majorHAnsi" w:cstheme="majorHAnsi"/>
          <w:sz w:val="22"/>
          <w:szCs w:val="22"/>
        </w:rPr>
        <w:t>CS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to share new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Union room booking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policy by next Friday </w:t>
      </w:r>
      <w:r w:rsidR="00906A4E" w:rsidRPr="00E95A93">
        <w:rPr>
          <w:rFonts w:asciiTheme="majorHAnsi" w:hAnsiTheme="majorHAnsi" w:cstheme="majorHAnsi"/>
          <w:sz w:val="22"/>
          <w:szCs w:val="22"/>
        </w:rPr>
        <w:t>(June 12</w:t>
      </w:r>
      <w:r w:rsidR="00906A4E" w:rsidRPr="00E95A93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) </w:t>
      </w:r>
      <w:r w:rsidR="00A97A73" w:rsidRPr="00E95A93">
        <w:rPr>
          <w:rFonts w:asciiTheme="majorHAnsi" w:hAnsiTheme="majorHAnsi" w:cstheme="majorHAnsi"/>
          <w:sz w:val="22"/>
          <w:szCs w:val="22"/>
        </w:rPr>
        <w:t>for CS</w:t>
      </w:r>
      <w:r w:rsidR="00906A4E" w:rsidRPr="00E95A93">
        <w:rPr>
          <w:rFonts w:asciiTheme="majorHAnsi" w:hAnsiTheme="majorHAnsi" w:cstheme="majorHAnsi"/>
          <w:sz w:val="22"/>
          <w:szCs w:val="22"/>
        </w:rPr>
        <w:t>PB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to comment</w:t>
      </w:r>
      <w:r w:rsidR="00906A4E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0E8EE748" w14:textId="77777777" w:rsidR="00165A7F" w:rsidRPr="00E95A93" w:rsidRDefault="00165A7F" w:rsidP="00226BD1">
      <w:pPr>
        <w:rPr>
          <w:rFonts w:asciiTheme="majorHAnsi" w:hAnsiTheme="majorHAnsi" w:cstheme="majorHAnsi"/>
          <w:sz w:val="22"/>
          <w:szCs w:val="22"/>
        </w:rPr>
      </w:pPr>
    </w:p>
    <w:p w14:paraId="3304592D" w14:textId="3535D128" w:rsidR="00A97A73" w:rsidRPr="00E95A93" w:rsidRDefault="00165A7F" w:rsidP="00226BD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A97A73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genda item 9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Student experience for the Education Strategy and Operations Group</w:t>
      </w:r>
    </w:p>
    <w:p w14:paraId="5B9D0492" w14:textId="31C53506" w:rsidR="00A97A73" w:rsidRPr="00E95A93" w:rsidRDefault="00A97A73" w:rsidP="00226BD1">
      <w:pPr>
        <w:rPr>
          <w:rFonts w:asciiTheme="majorHAnsi" w:hAnsiTheme="majorHAnsi" w:cstheme="majorHAnsi"/>
          <w:sz w:val="22"/>
          <w:szCs w:val="22"/>
        </w:rPr>
      </w:pPr>
    </w:p>
    <w:p w14:paraId="758FF4CD" w14:textId="43E9E390" w:rsidR="00A97A73" w:rsidRPr="00E95A93" w:rsidRDefault="00906A4E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This is a working group run by the College, it meets on a </w:t>
      </w:r>
      <w:r w:rsidR="00A97A73" w:rsidRPr="00E95A93">
        <w:rPr>
          <w:rFonts w:asciiTheme="majorHAnsi" w:hAnsiTheme="majorHAnsi" w:cstheme="majorHAnsi"/>
          <w:sz w:val="22"/>
          <w:szCs w:val="22"/>
        </w:rPr>
        <w:t>daily basis</w:t>
      </w:r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the project </w:t>
      </w:r>
      <w:r w:rsidR="008B0FCA" w:rsidRPr="00E95A93">
        <w:rPr>
          <w:rFonts w:asciiTheme="majorHAnsi" w:hAnsiTheme="majorHAnsi" w:cstheme="majorHAnsi"/>
          <w:sz w:val="22"/>
          <w:szCs w:val="22"/>
        </w:rPr>
        <w:t>group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is made up of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7 streams of which </w:t>
      </w:r>
      <w:r w:rsidRPr="00E95A93">
        <w:rPr>
          <w:rFonts w:asciiTheme="majorHAnsi" w:hAnsiTheme="majorHAnsi" w:cstheme="majorHAnsi"/>
          <w:sz w:val="22"/>
          <w:szCs w:val="22"/>
        </w:rPr>
        <w:t>‘</w:t>
      </w:r>
      <w:r w:rsidR="00A97A73" w:rsidRPr="00E95A93">
        <w:rPr>
          <w:rFonts w:asciiTheme="majorHAnsi" w:hAnsiTheme="majorHAnsi" w:cstheme="majorHAnsi"/>
          <w:sz w:val="22"/>
          <w:szCs w:val="22"/>
        </w:rPr>
        <w:t>student experience and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extracurricular activity</w:t>
      </w:r>
      <w:r w:rsidRPr="00E95A93">
        <w:rPr>
          <w:rFonts w:asciiTheme="majorHAnsi" w:hAnsiTheme="majorHAnsi" w:cstheme="majorHAnsi"/>
          <w:sz w:val="22"/>
          <w:szCs w:val="22"/>
        </w:rPr>
        <w:t>’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A97A73" w:rsidRPr="00E95A93">
        <w:rPr>
          <w:rFonts w:asciiTheme="majorHAnsi" w:hAnsiTheme="majorHAnsi" w:cstheme="majorHAnsi"/>
          <w:sz w:val="22"/>
          <w:szCs w:val="22"/>
        </w:rPr>
        <w:t>is one of these streams</w:t>
      </w:r>
      <w:r w:rsidR="00A81B7A" w:rsidRPr="00E95A93">
        <w:rPr>
          <w:rFonts w:asciiTheme="majorHAnsi" w:hAnsiTheme="majorHAnsi" w:cstheme="majorHAnsi"/>
          <w:sz w:val="22"/>
          <w:szCs w:val="22"/>
        </w:rPr>
        <w:t>. E</w:t>
      </w:r>
      <w:r w:rsidR="00A97A73" w:rsidRPr="00E95A93">
        <w:rPr>
          <w:rFonts w:asciiTheme="majorHAnsi" w:hAnsiTheme="majorHAnsi" w:cstheme="majorHAnsi"/>
          <w:sz w:val="22"/>
          <w:szCs w:val="22"/>
        </w:rPr>
        <w:t>ach stream has been allocated a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A97A73" w:rsidRPr="00E95A93">
        <w:rPr>
          <w:rFonts w:asciiTheme="majorHAnsi" w:hAnsiTheme="majorHAnsi" w:cstheme="majorHAnsi"/>
          <w:sz w:val="22"/>
          <w:szCs w:val="22"/>
        </w:rPr>
        <w:t>staff member</w:t>
      </w:r>
      <w:r w:rsidRPr="00E95A93">
        <w:rPr>
          <w:rFonts w:asciiTheme="majorHAnsi" w:hAnsiTheme="majorHAnsi" w:cstheme="majorHAnsi"/>
          <w:sz w:val="22"/>
          <w:szCs w:val="22"/>
        </w:rPr>
        <w:t>,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DP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CS will be one of the Officer Trustee’s representing students in the student </w:t>
      </w:r>
      <w:r w:rsidR="008B0FCA" w:rsidRPr="00E95A93">
        <w:rPr>
          <w:rFonts w:asciiTheme="majorHAnsi" w:hAnsiTheme="majorHAnsi" w:cstheme="majorHAnsi"/>
          <w:sz w:val="22"/>
          <w:szCs w:val="22"/>
        </w:rPr>
        <w:t>experience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stream. DPCS will be coordinating a cross College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stakeholder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communication </w:t>
      </w:r>
      <w:r w:rsidR="008B0FCA" w:rsidRPr="00E95A93">
        <w:rPr>
          <w:rFonts w:asciiTheme="majorHAnsi" w:hAnsiTheme="majorHAnsi" w:cstheme="majorHAnsi"/>
          <w:sz w:val="22"/>
          <w:szCs w:val="22"/>
        </w:rPr>
        <w:t>mapping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exercise</w:t>
      </w:r>
      <w:r w:rsidRPr="00E95A93">
        <w:rPr>
          <w:rFonts w:asciiTheme="majorHAnsi" w:hAnsiTheme="majorHAnsi" w:cstheme="majorHAnsi"/>
          <w:sz w:val="22"/>
          <w:szCs w:val="22"/>
        </w:rPr>
        <w:t>, this was shown to CSPB.</w:t>
      </w:r>
    </w:p>
    <w:p w14:paraId="5AC33F41" w14:textId="0F5E90A2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</w:p>
    <w:p w14:paraId="39DF5F88" w14:textId="38307FFA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This project will help build a case for College to su</w:t>
      </w:r>
      <w:r w:rsidR="008B0FCA" w:rsidRPr="00E95A93">
        <w:rPr>
          <w:rFonts w:asciiTheme="majorHAnsi" w:hAnsiTheme="majorHAnsi" w:cstheme="majorHAnsi"/>
          <w:sz w:val="22"/>
          <w:szCs w:val="22"/>
        </w:rPr>
        <w:t>pport the funding o</w:t>
      </w:r>
      <w:r w:rsidRPr="00E95A93">
        <w:rPr>
          <w:rFonts w:asciiTheme="majorHAnsi" w:hAnsiTheme="majorHAnsi" w:cstheme="majorHAnsi"/>
          <w:sz w:val="22"/>
          <w:szCs w:val="22"/>
        </w:rPr>
        <w:t xml:space="preserve">f online services and </w:t>
      </w:r>
      <w:r w:rsidR="008B0FCA" w:rsidRPr="00E95A93">
        <w:rPr>
          <w:rFonts w:asciiTheme="majorHAnsi" w:hAnsiTheme="majorHAnsi" w:cstheme="majorHAnsi"/>
          <w:sz w:val="22"/>
          <w:szCs w:val="22"/>
        </w:rPr>
        <w:t>platforms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91FD90" w14:textId="63B932E2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</w:p>
    <w:p w14:paraId="52E2036F" w14:textId="2376C28A" w:rsidR="00A81B7A" w:rsidRPr="00E95A93" w:rsidRDefault="008B0FCA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CSPB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was asked what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in their opinion are the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key deliverables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that </w:t>
      </w:r>
      <w:r w:rsidRPr="00E95A93">
        <w:rPr>
          <w:rFonts w:asciiTheme="majorHAnsi" w:hAnsiTheme="majorHAnsi" w:cstheme="majorHAnsi"/>
          <w:sz w:val="22"/>
          <w:szCs w:val="22"/>
        </w:rPr>
        <w:t>need to be added to the Student Experience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stream</w:t>
      </w:r>
      <w:r w:rsidRPr="00E95A93">
        <w:rPr>
          <w:rFonts w:asciiTheme="majorHAnsi" w:hAnsiTheme="majorHAnsi" w:cstheme="majorHAnsi"/>
          <w:sz w:val="22"/>
          <w:szCs w:val="22"/>
        </w:rPr>
        <w:t xml:space="preserve">, below are their suggestions;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8B46C2" w14:textId="77777777" w:rsidR="00A81B7A" w:rsidRPr="00E95A93" w:rsidRDefault="00A81B7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exercise and health including mental health </w:t>
      </w:r>
    </w:p>
    <w:p w14:paraId="058D62B5" w14:textId="304790E9" w:rsidR="00A81B7A" w:rsidRPr="00E95A93" w:rsidRDefault="00A81B7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making sure online activity connects with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CSPs main core and </w:t>
      </w:r>
      <w:r w:rsidR="000D76C6" w:rsidRPr="00E95A93">
        <w:rPr>
          <w:rFonts w:asciiTheme="majorHAnsi" w:hAnsiTheme="majorHAnsi" w:cstheme="majorHAnsi"/>
          <w:sz w:val="22"/>
          <w:szCs w:val="22"/>
        </w:rPr>
        <w:t xml:space="preserve">most current gov </w:t>
      </w:r>
      <w:r w:rsidR="008B0FCA" w:rsidRPr="00E95A93">
        <w:rPr>
          <w:rFonts w:asciiTheme="majorHAnsi" w:hAnsiTheme="majorHAnsi" w:cstheme="majorHAnsi"/>
          <w:sz w:val="22"/>
          <w:szCs w:val="22"/>
        </w:rPr>
        <w:t>guidance’s</w:t>
      </w:r>
      <w:r w:rsidR="000D76C6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DB4CAE" w:rsidRPr="00E95A93">
        <w:rPr>
          <w:rFonts w:asciiTheme="majorHAnsi" w:hAnsiTheme="majorHAnsi" w:cstheme="majorHAnsi"/>
          <w:sz w:val="22"/>
          <w:szCs w:val="22"/>
        </w:rPr>
        <w:t>(?)</w:t>
      </w:r>
    </w:p>
    <w:p w14:paraId="448F0D37" w14:textId="7BCFF0B6" w:rsidR="008B0FCA" w:rsidRPr="00E95A93" w:rsidRDefault="008B0FC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building long and lasting meaningful relationships (</w:t>
      </w:r>
      <w:r w:rsidRPr="00E95A93">
        <w:rPr>
          <w:rFonts w:asciiTheme="majorHAnsi" w:hAnsiTheme="majorHAnsi" w:cstheme="majorHAnsi"/>
          <w:sz w:val="22"/>
          <w:szCs w:val="22"/>
        </w:rPr>
        <w:sym w:font="Wingdings" w:char="F04A"/>
      </w:r>
      <w:r w:rsidRPr="00E95A93">
        <w:rPr>
          <w:rFonts w:asciiTheme="majorHAnsi" w:hAnsiTheme="majorHAnsi" w:cstheme="majorHAnsi"/>
          <w:sz w:val="22"/>
          <w:szCs w:val="22"/>
        </w:rPr>
        <w:t>)</w:t>
      </w:r>
    </w:p>
    <w:p w14:paraId="6405096D" w14:textId="77777777" w:rsidR="008B0FCA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</w:p>
    <w:p w14:paraId="084A1EE6" w14:textId="574D1CE5" w:rsidR="00DB4CAE" w:rsidRPr="00E95A93" w:rsidRDefault="00DB4CAE" w:rsidP="00DB4CA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item </w:t>
      </w:r>
      <w:r w:rsidR="008B0FCA" w:rsidRPr="00E95A93">
        <w:rPr>
          <w:rFonts w:asciiTheme="majorHAnsi" w:hAnsiTheme="majorHAnsi" w:cstheme="majorHAnsi"/>
          <w:b/>
          <w:bCs/>
          <w:sz w:val="22"/>
          <w:szCs w:val="22"/>
        </w:rPr>
        <w:t>AOB</w:t>
      </w:r>
    </w:p>
    <w:p w14:paraId="71D46B5E" w14:textId="691AAE9A" w:rsidR="00DB4CAE" w:rsidRPr="00E95A93" w:rsidRDefault="008B0FCA" w:rsidP="00E83BF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</w:t>
      </w:r>
      <w:r w:rsidR="00DB4CAE" w:rsidRPr="00E95A93">
        <w:rPr>
          <w:rFonts w:asciiTheme="majorHAnsi" w:hAnsiTheme="majorHAnsi" w:cstheme="majorHAnsi"/>
          <w:sz w:val="22"/>
          <w:szCs w:val="22"/>
        </w:rPr>
        <w:t>how</w:t>
      </w:r>
      <w:r w:rsidRPr="00E95A93">
        <w:rPr>
          <w:rFonts w:asciiTheme="majorHAnsi" w:hAnsiTheme="majorHAnsi" w:cstheme="majorHAnsi"/>
          <w:sz w:val="22"/>
          <w:szCs w:val="22"/>
        </w:rPr>
        <w:t xml:space="preserve"> the </w:t>
      </w:r>
      <w:r w:rsidR="00E83BFA" w:rsidRPr="00E95A93">
        <w:rPr>
          <w:rFonts w:asciiTheme="majorHAnsi" w:hAnsiTheme="majorHAnsi" w:cstheme="majorHAnsi"/>
          <w:sz w:val="22"/>
          <w:szCs w:val="22"/>
        </w:rPr>
        <w:t>Harlington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allocation funds were </w:t>
      </w:r>
      <w:r w:rsidR="00E83BFA" w:rsidRPr="00E95A93">
        <w:rPr>
          <w:rFonts w:asciiTheme="majorHAnsi" w:hAnsiTheme="majorHAnsi" w:cstheme="majorHAnsi"/>
          <w:sz w:val="22"/>
          <w:szCs w:val="22"/>
        </w:rPr>
        <w:t>progressi</w:t>
      </w:r>
      <w:r w:rsidR="00C12E83" w:rsidRPr="00E95A93">
        <w:rPr>
          <w:rFonts w:asciiTheme="majorHAnsi" w:hAnsiTheme="majorHAnsi" w:cstheme="majorHAnsi"/>
          <w:sz w:val="22"/>
          <w:szCs w:val="22"/>
        </w:rPr>
        <w:t>ng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B5EC5D" w14:textId="3FA928A8" w:rsidR="00DB4CAE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explained that the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applications </w:t>
      </w:r>
      <w:r w:rsidRPr="00E95A93">
        <w:rPr>
          <w:rFonts w:asciiTheme="majorHAnsi" w:hAnsiTheme="majorHAnsi" w:cstheme="majorHAnsi"/>
          <w:sz w:val="22"/>
          <w:szCs w:val="22"/>
        </w:rPr>
        <w:t xml:space="preserve">are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being reviewed in light </w:t>
      </w:r>
      <w:r w:rsidRPr="00E95A93">
        <w:rPr>
          <w:rFonts w:asciiTheme="majorHAnsi" w:hAnsiTheme="majorHAnsi" w:cstheme="majorHAnsi"/>
          <w:sz w:val="22"/>
          <w:szCs w:val="22"/>
        </w:rPr>
        <w:t>of the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financial situation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D70B08" w14:textId="77777777" w:rsidR="008B0FCA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</w:p>
    <w:p w14:paraId="35C9F428" w14:textId="327B2F4C" w:rsidR="00DB4CAE" w:rsidRPr="00E95A93" w:rsidRDefault="00E83BFA" w:rsidP="00DB4CA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DB4CAE" w:rsidRPr="00E95A93">
        <w:rPr>
          <w:rFonts w:asciiTheme="majorHAnsi" w:hAnsiTheme="majorHAnsi" w:cstheme="majorHAnsi"/>
          <w:sz w:val="22"/>
          <w:szCs w:val="22"/>
        </w:rPr>
        <w:t>DP</w:t>
      </w:r>
      <w:r w:rsidRPr="00E95A93">
        <w:rPr>
          <w:rFonts w:asciiTheme="majorHAnsi" w:hAnsiTheme="majorHAnsi" w:cstheme="majorHAnsi"/>
          <w:sz w:val="22"/>
          <w:szCs w:val="22"/>
        </w:rPr>
        <w:t>CS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will get in contact with those </w:t>
      </w:r>
      <w:r w:rsidRPr="00E95A93">
        <w:rPr>
          <w:rFonts w:asciiTheme="majorHAnsi" w:hAnsiTheme="majorHAnsi" w:cstheme="majorHAnsi"/>
          <w:sz w:val="22"/>
          <w:szCs w:val="22"/>
        </w:rPr>
        <w:t xml:space="preserve">CSPs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that have had an approved application to update them </w:t>
      </w:r>
      <w:r w:rsidRPr="00E95A93">
        <w:rPr>
          <w:rFonts w:asciiTheme="majorHAnsi" w:hAnsiTheme="majorHAnsi" w:cstheme="majorHAnsi"/>
          <w:sz w:val="22"/>
          <w:szCs w:val="22"/>
        </w:rPr>
        <w:t>on the progress and situation.</w:t>
      </w:r>
    </w:p>
    <w:p w14:paraId="3328E2AC" w14:textId="428CB6F4" w:rsidR="00DB4CAE" w:rsidRPr="00E95A93" w:rsidRDefault="00DB4CAE" w:rsidP="00DB4CAE">
      <w:pPr>
        <w:rPr>
          <w:rFonts w:asciiTheme="majorHAnsi" w:hAnsiTheme="majorHAnsi" w:cstheme="majorHAnsi"/>
          <w:sz w:val="22"/>
          <w:szCs w:val="22"/>
        </w:rPr>
      </w:pPr>
    </w:p>
    <w:p w14:paraId="7B2CC3B5" w14:textId="3A5C402D" w:rsidR="00A737EC" w:rsidRPr="00E95A93" w:rsidRDefault="00E83BFA" w:rsidP="00226BD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highlighted the need to consider </w:t>
      </w:r>
      <w:r w:rsidR="00DB4CAE" w:rsidRPr="00E95A93">
        <w:rPr>
          <w:rFonts w:asciiTheme="majorHAnsi" w:hAnsiTheme="majorHAnsi" w:cstheme="majorHAnsi"/>
          <w:sz w:val="22"/>
          <w:szCs w:val="22"/>
        </w:rPr>
        <w:t>GDP</w:t>
      </w:r>
      <w:r w:rsidRPr="00E95A93">
        <w:rPr>
          <w:rFonts w:asciiTheme="majorHAnsi" w:hAnsiTheme="majorHAnsi" w:cstheme="majorHAnsi"/>
          <w:sz w:val="22"/>
          <w:szCs w:val="22"/>
        </w:rPr>
        <w:t>R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guidance</w:t>
      </w:r>
      <w:r w:rsidRPr="00E95A93">
        <w:rPr>
          <w:rFonts w:asciiTheme="majorHAnsi" w:hAnsiTheme="majorHAnsi" w:cstheme="majorHAnsi"/>
          <w:sz w:val="22"/>
          <w:szCs w:val="22"/>
        </w:rPr>
        <w:t xml:space="preserve"> update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for clubs if </w:t>
      </w:r>
      <w:r w:rsidRPr="00E95A93">
        <w:rPr>
          <w:rFonts w:asciiTheme="majorHAnsi" w:hAnsiTheme="majorHAnsi" w:cstheme="majorHAnsi"/>
          <w:sz w:val="22"/>
          <w:szCs w:val="22"/>
        </w:rPr>
        <w:t xml:space="preserve">there will be </w:t>
      </w:r>
      <w:r w:rsidR="00DB4CAE" w:rsidRPr="00E95A93">
        <w:rPr>
          <w:rFonts w:asciiTheme="majorHAnsi" w:hAnsiTheme="majorHAnsi" w:cstheme="majorHAnsi"/>
          <w:sz w:val="22"/>
          <w:szCs w:val="22"/>
        </w:rPr>
        <w:t>membership</w:t>
      </w:r>
      <w:r w:rsidRPr="00E95A93">
        <w:rPr>
          <w:rFonts w:asciiTheme="majorHAnsi" w:hAnsiTheme="majorHAnsi" w:cstheme="majorHAnsi"/>
          <w:sz w:val="22"/>
          <w:szCs w:val="22"/>
        </w:rPr>
        <w:t xml:space="preserve"> joining changes</w:t>
      </w:r>
      <w:r w:rsidR="007A0B46" w:rsidRPr="00E95A93">
        <w:rPr>
          <w:rFonts w:asciiTheme="majorHAnsi" w:hAnsiTheme="majorHAnsi" w:cstheme="majorHAnsi"/>
          <w:sz w:val="22"/>
          <w:szCs w:val="22"/>
        </w:rPr>
        <w:t>.</w:t>
      </w:r>
    </w:p>
    <w:sectPr w:rsidR="00A737EC" w:rsidRPr="00E95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018C"/>
    <w:multiLevelType w:val="hybridMultilevel"/>
    <w:tmpl w:val="AD529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21F4B"/>
    <w:multiLevelType w:val="hybridMultilevel"/>
    <w:tmpl w:val="5762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DE6"/>
    <w:multiLevelType w:val="hybridMultilevel"/>
    <w:tmpl w:val="FFE6C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472D"/>
    <w:multiLevelType w:val="hybridMultilevel"/>
    <w:tmpl w:val="D95E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292C"/>
    <w:multiLevelType w:val="hybridMultilevel"/>
    <w:tmpl w:val="1700A5F4"/>
    <w:lvl w:ilvl="0" w:tplc="D4345A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551"/>
    <w:multiLevelType w:val="hybridMultilevel"/>
    <w:tmpl w:val="8354C622"/>
    <w:lvl w:ilvl="0" w:tplc="D4345A5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C790D"/>
    <w:multiLevelType w:val="hybridMultilevel"/>
    <w:tmpl w:val="5516B06C"/>
    <w:lvl w:ilvl="0" w:tplc="D4345A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32A91"/>
    <w:multiLevelType w:val="hybridMultilevel"/>
    <w:tmpl w:val="78B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D"/>
    <w:rsid w:val="000A785F"/>
    <w:rsid w:val="000D76C6"/>
    <w:rsid w:val="00165A7F"/>
    <w:rsid w:val="00172ACB"/>
    <w:rsid w:val="001935F8"/>
    <w:rsid w:val="001C471D"/>
    <w:rsid w:val="00226BD1"/>
    <w:rsid w:val="002363AF"/>
    <w:rsid w:val="00272E39"/>
    <w:rsid w:val="00301388"/>
    <w:rsid w:val="003C358D"/>
    <w:rsid w:val="003E7A51"/>
    <w:rsid w:val="00416FCD"/>
    <w:rsid w:val="004214FF"/>
    <w:rsid w:val="00485CE2"/>
    <w:rsid w:val="004A4253"/>
    <w:rsid w:val="00706D9D"/>
    <w:rsid w:val="007A0B46"/>
    <w:rsid w:val="007B1CDA"/>
    <w:rsid w:val="00800778"/>
    <w:rsid w:val="008B0FCA"/>
    <w:rsid w:val="00906A4E"/>
    <w:rsid w:val="00935590"/>
    <w:rsid w:val="009A0588"/>
    <w:rsid w:val="00A6448A"/>
    <w:rsid w:val="00A737EC"/>
    <w:rsid w:val="00A81B7A"/>
    <w:rsid w:val="00A9557F"/>
    <w:rsid w:val="00A97A73"/>
    <w:rsid w:val="00B066F0"/>
    <w:rsid w:val="00B35365"/>
    <w:rsid w:val="00BF0178"/>
    <w:rsid w:val="00C12E83"/>
    <w:rsid w:val="00C33C39"/>
    <w:rsid w:val="00CB2666"/>
    <w:rsid w:val="00D62E17"/>
    <w:rsid w:val="00DB4CAE"/>
    <w:rsid w:val="00E83BFA"/>
    <w:rsid w:val="00E95A93"/>
    <w:rsid w:val="00EA294A"/>
    <w:rsid w:val="00F3176D"/>
    <w:rsid w:val="00FB4C98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49FD4"/>
  <w15:chartTrackingRefBased/>
  <w15:docId w15:val="{0B325E18-A304-8D4F-A93B-04C3F35C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A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CE2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E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85CE2"/>
  </w:style>
  <w:style w:type="paragraph" w:styleId="ListParagraph">
    <w:name w:val="List Paragraph"/>
    <w:basedOn w:val="Normal"/>
    <w:uiPriority w:val="34"/>
    <w:qFormat/>
    <w:rsid w:val="00B066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95A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collegeunion.org/your-union/how-were-run/management-groups/19-20/Recreational_Clubs" TargetMode="External"/><Relationship Id="rId13" Type="http://schemas.openxmlformats.org/officeDocument/2006/relationships/hyperlink" Target="https://www.imperialcollegeunion.org/your-union/how-were-run/management-groups/19-20/Graduate_Students_Associ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imperialcollegeunion.org/your-union/how-were-run/management-groups/19-20/Athletic_Clubs" TargetMode="External"/><Relationship Id="rId12" Type="http://schemas.openxmlformats.org/officeDocument/2006/relationships/hyperlink" Target="https://www.imperialcollegeunion.org/your-union/how-were-run/management-groups/19-20/Community_Action_Grou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mperialcollegeunion.org/your-union/how-were-run/management-groups/19-20/Silwood_Park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imperialcollegeunion.org/your-union/how-were-run/management-groups/19-20/Arts_%26_Entertainments_Clubs" TargetMode="External"/><Relationship Id="rId11" Type="http://schemas.openxmlformats.org/officeDocument/2006/relationships/hyperlink" Target="https://www.imperialcollegeunion.org/your-union/how-were-run/management-groups/19-20/City_%26_Guilds_Colleg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perialcollegeunion.org/your-union/how-were-run/management-groups/19-20/Royal_College_of_Science" TargetMode="External"/><Relationship Id="rId10" Type="http://schemas.openxmlformats.org/officeDocument/2006/relationships/hyperlink" Target="https://www.imperialcollegeunion.org/your-union/how-were-run/management-groups/19-20/School_of_Medicin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collegeunion.org/your-union/how-were-run/management-groups/19-20/Royal_School_of_Mines" TargetMode="External"/><Relationship Id="rId14" Type="http://schemas.openxmlformats.org/officeDocument/2006/relationships/hyperlink" Target="https://www.imperialcollegeunion.org/your-union/how-were-run/management-groups/19-20/Overseas_Cl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CFD05-A899-4908-998D-340C8ED42FDC}"/>
</file>

<file path=customXml/itemProps2.xml><?xml version="1.0" encoding="utf-8"?>
<ds:datastoreItem xmlns:ds="http://schemas.openxmlformats.org/officeDocument/2006/customXml" ds:itemID="{D0F7915A-BFC2-47BB-86B4-2D1BDEE6C31D}"/>
</file>

<file path=customXml/itemProps3.xml><?xml version="1.0" encoding="utf-8"?>
<ds:datastoreItem xmlns:ds="http://schemas.openxmlformats.org/officeDocument/2006/customXml" ds:itemID="{FBFB8516-C0B0-4920-B3D7-1F3D4AFE3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Mazzini Cea, Marta M</cp:lastModifiedBy>
  <cp:revision>13</cp:revision>
  <dcterms:created xsi:type="dcterms:W3CDTF">2020-06-07T15:22:00Z</dcterms:created>
  <dcterms:modified xsi:type="dcterms:W3CDTF">2020-06-09T10:15:00Z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