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p14">
  <w:body>
    <w:p w:rsidRPr="009C04E7" w:rsidR="000802ED" w:rsidP="00B873EB" w:rsidRDefault="00B873EB" w14:paraId="3B96AD56" w14:textId="77777777">
      <w:pPr>
        <w:jc w:val="center"/>
      </w:pPr>
      <w:r w:rsidRPr="009C04E7">
        <w:rPr>
          <w:rFonts w:ascii="Arial" w:hAnsi="Arial" w:cs="Arial"/>
          <w:noProof/>
          <w:lang w:eastAsia="en-GB"/>
        </w:rPr>
        <w:drawing>
          <wp:inline distT="0" distB="0" distL="0" distR="0" wp14:anchorId="538AB909" wp14:editId="0BE96ABC">
            <wp:extent cx="1266825" cy="647700"/>
            <wp:effectExtent l="19050" t="0" r="9525" b="0"/>
            <wp:docPr id="5" name="Picture 1" descr="small_BLACK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all_BLACK_RGB"/>
                    <pic:cNvPicPr>
                      <a:picLocks noChangeAspect="1" noChangeArrowheads="1"/>
                    </pic:cNvPicPr>
                  </pic:nvPicPr>
                  <pic:blipFill>
                    <a:blip r:embed="rId8"/>
                    <a:srcRect/>
                    <a:stretch>
                      <a:fillRect/>
                    </a:stretch>
                  </pic:blipFill>
                  <pic:spPr bwMode="auto">
                    <a:xfrm>
                      <a:off x="0" y="0"/>
                      <a:ext cx="1266825" cy="647700"/>
                    </a:xfrm>
                    <a:prstGeom prst="rect">
                      <a:avLst/>
                    </a:prstGeom>
                    <a:noFill/>
                    <a:ln w="9525">
                      <a:noFill/>
                      <a:miter lim="800000"/>
                      <a:headEnd/>
                      <a:tailEnd/>
                    </a:ln>
                  </pic:spPr>
                </pic:pic>
              </a:graphicData>
            </a:graphic>
          </wp:inline>
        </w:drawing>
      </w:r>
    </w:p>
    <w:p w:rsidRPr="009C04E7" w:rsidR="00B873EB" w:rsidP="00B873EB" w:rsidRDefault="00B873EB" w14:paraId="1E848167" w14:textId="77777777">
      <w:pPr>
        <w:pStyle w:val="Default"/>
        <w:rPr>
          <w:color w:val="auto"/>
        </w:rPr>
      </w:pPr>
    </w:p>
    <w:p w:rsidRPr="009C04E7" w:rsidR="00B873EB" w:rsidP="00B873EB" w:rsidRDefault="00B873EB" w14:paraId="5C6518FE" w14:textId="77777777">
      <w:pPr>
        <w:jc w:val="center"/>
        <w:rPr>
          <w:b/>
          <w:bCs/>
          <w:sz w:val="28"/>
          <w:szCs w:val="28"/>
        </w:rPr>
      </w:pPr>
      <w:r w:rsidRPr="009C04E7">
        <w:t xml:space="preserve"> </w:t>
      </w:r>
      <w:r w:rsidRPr="009C04E7">
        <w:rPr>
          <w:b/>
          <w:bCs/>
          <w:sz w:val="28"/>
          <w:szCs w:val="28"/>
        </w:rPr>
        <w:t xml:space="preserve">Imperial College Union </w:t>
      </w:r>
      <w:r w:rsidRPr="009C04E7" w:rsidR="003C160A">
        <w:rPr>
          <w:b/>
          <w:bCs/>
          <w:sz w:val="28"/>
          <w:szCs w:val="28"/>
        </w:rPr>
        <w:t>Board of Trustees</w:t>
      </w:r>
    </w:p>
    <w:p w:rsidRPr="009C04E7" w:rsidR="00B873EB" w:rsidP="00B873EB" w:rsidRDefault="00EC5878" w14:paraId="2D7CBA8A" w14:textId="4DFC69F6">
      <w:pPr>
        <w:jc w:val="center"/>
        <w:rPr>
          <w:b/>
          <w:bCs/>
          <w:sz w:val="28"/>
          <w:szCs w:val="28"/>
        </w:rPr>
      </w:pPr>
      <w:r>
        <w:rPr>
          <w:b/>
          <w:bCs/>
          <w:sz w:val="28"/>
          <w:szCs w:val="28"/>
        </w:rPr>
        <w:t>11</w:t>
      </w:r>
      <w:r w:rsidRPr="00EC5878">
        <w:rPr>
          <w:b/>
          <w:bCs/>
          <w:sz w:val="28"/>
          <w:szCs w:val="28"/>
          <w:vertAlign w:val="superscript"/>
        </w:rPr>
        <w:t>th</w:t>
      </w:r>
      <w:r>
        <w:rPr>
          <w:b/>
          <w:bCs/>
          <w:sz w:val="28"/>
          <w:szCs w:val="28"/>
        </w:rPr>
        <w:t xml:space="preserve"> December 2019</w:t>
      </w:r>
    </w:p>
    <w:tbl>
      <w:tblPr>
        <w:tblStyle w:val="TableGrid"/>
        <w:tblW w:w="0" w:type="auto"/>
        <w:tblLook w:val="04A0" w:firstRow="1" w:lastRow="0" w:firstColumn="1" w:lastColumn="0" w:noHBand="0" w:noVBand="1"/>
      </w:tblPr>
      <w:tblGrid>
        <w:gridCol w:w="4448"/>
        <w:gridCol w:w="4448"/>
      </w:tblGrid>
      <w:tr w:rsidRPr="009C04E7" w:rsidR="009C04E7" w:rsidTr="00B873EB" w14:paraId="45583045" w14:textId="77777777">
        <w:trPr>
          <w:trHeight w:val="902"/>
        </w:trPr>
        <w:tc>
          <w:tcPr>
            <w:tcW w:w="4448" w:type="dxa"/>
          </w:tcPr>
          <w:p w:rsidRPr="009C04E7" w:rsidR="00B873EB" w:rsidP="00B873EB" w:rsidRDefault="00B873EB" w14:paraId="250D1A0C" w14:textId="77777777">
            <w:pPr>
              <w:rPr>
                <w:b/>
                <w:sz w:val="28"/>
                <w:szCs w:val="28"/>
              </w:rPr>
            </w:pPr>
            <w:r w:rsidRPr="009C04E7">
              <w:rPr>
                <w:b/>
                <w:sz w:val="28"/>
                <w:szCs w:val="28"/>
              </w:rPr>
              <w:t>AGENDA ITEM NO.</w:t>
            </w:r>
          </w:p>
        </w:tc>
        <w:tc>
          <w:tcPr>
            <w:tcW w:w="4448" w:type="dxa"/>
          </w:tcPr>
          <w:p w:rsidRPr="009C04E7" w:rsidR="00B873EB" w:rsidP="00B873EB" w:rsidRDefault="00B873EB" w14:paraId="02AD1701" w14:textId="5D137E49">
            <w:pPr>
              <w:jc w:val="center"/>
            </w:pPr>
          </w:p>
        </w:tc>
      </w:tr>
      <w:tr w:rsidRPr="009C04E7" w:rsidR="009C04E7" w:rsidTr="00B873EB" w14:paraId="75A697BA" w14:textId="77777777">
        <w:trPr>
          <w:trHeight w:val="943"/>
        </w:trPr>
        <w:tc>
          <w:tcPr>
            <w:tcW w:w="4448" w:type="dxa"/>
          </w:tcPr>
          <w:p w:rsidRPr="009C04E7" w:rsidR="00B873EB" w:rsidP="00B873EB" w:rsidRDefault="00B873EB" w14:paraId="634095AB" w14:textId="77777777">
            <w:pPr>
              <w:rPr>
                <w:b/>
                <w:sz w:val="28"/>
                <w:szCs w:val="28"/>
              </w:rPr>
            </w:pPr>
            <w:r w:rsidRPr="009C04E7">
              <w:rPr>
                <w:b/>
                <w:sz w:val="28"/>
                <w:szCs w:val="28"/>
              </w:rPr>
              <w:t>TITLE</w:t>
            </w:r>
          </w:p>
        </w:tc>
        <w:tc>
          <w:tcPr>
            <w:tcW w:w="4448" w:type="dxa"/>
          </w:tcPr>
          <w:p w:rsidRPr="009C04E7" w:rsidR="00B873EB" w:rsidP="00B873EB" w:rsidRDefault="009C04E7" w14:paraId="3FBAA05B" w14:textId="7644F137">
            <w:pPr>
              <w:jc w:val="center"/>
            </w:pPr>
            <w:r>
              <w:t>Deputy President (Welfare) Trustee Board Report</w:t>
            </w:r>
          </w:p>
        </w:tc>
      </w:tr>
      <w:tr w:rsidRPr="009C04E7" w:rsidR="009C04E7" w:rsidTr="00B873EB" w14:paraId="03053DFA" w14:textId="77777777">
        <w:trPr>
          <w:trHeight w:val="902"/>
        </w:trPr>
        <w:tc>
          <w:tcPr>
            <w:tcW w:w="4448" w:type="dxa"/>
          </w:tcPr>
          <w:p w:rsidRPr="009C04E7" w:rsidR="00B873EB" w:rsidP="00B873EB" w:rsidRDefault="00B873EB" w14:paraId="13179E27" w14:textId="77777777">
            <w:pPr>
              <w:rPr>
                <w:b/>
                <w:sz w:val="28"/>
                <w:szCs w:val="28"/>
              </w:rPr>
            </w:pPr>
            <w:r w:rsidRPr="009C04E7">
              <w:rPr>
                <w:b/>
                <w:sz w:val="28"/>
                <w:szCs w:val="28"/>
              </w:rPr>
              <w:t>AUTHOR</w:t>
            </w:r>
          </w:p>
        </w:tc>
        <w:tc>
          <w:tcPr>
            <w:tcW w:w="4448" w:type="dxa"/>
          </w:tcPr>
          <w:p w:rsidRPr="009C04E7" w:rsidR="00B873EB" w:rsidP="00B873EB" w:rsidRDefault="009C04E7" w14:paraId="0C1B0115" w14:textId="6965E44E">
            <w:pPr>
              <w:jc w:val="center"/>
            </w:pPr>
            <w:r>
              <w:t>Deputy President (Welfare) – Shervin Sabeghi</w:t>
            </w:r>
          </w:p>
        </w:tc>
      </w:tr>
      <w:tr w:rsidRPr="009C04E7" w:rsidR="009C04E7" w:rsidTr="00B873EB" w14:paraId="2E1A5E7F" w14:textId="77777777">
        <w:trPr>
          <w:trHeight w:val="943"/>
        </w:trPr>
        <w:tc>
          <w:tcPr>
            <w:tcW w:w="4448" w:type="dxa"/>
          </w:tcPr>
          <w:p w:rsidRPr="009C04E7" w:rsidR="00B873EB" w:rsidP="00B873EB" w:rsidRDefault="00B873EB" w14:paraId="7B274DE6" w14:textId="77777777">
            <w:pPr>
              <w:rPr>
                <w:b/>
                <w:sz w:val="28"/>
                <w:szCs w:val="28"/>
              </w:rPr>
            </w:pPr>
            <w:r w:rsidRPr="009C04E7">
              <w:rPr>
                <w:b/>
                <w:sz w:val="28"/>
                <w:szCs w:val="28"/>
              </w:rPr>
              <w:t>EXECUTIVE SUMMARY</w:t>
            </w:r>
          </w:p>
        </w:tc>
        <w:tc>
          <w:tcPr>
            <w:tcW w:w="4448" w:type="dxa"/>
          </w:tcPr>
          <w:p w:rsidRPr="008029BE" w:rsidR="00B873EB" w:rsidP="000F0CD9" w:rsidRDefault="00EC5878" w14:paraId="2FDC8435" w14:textId="440D6808">
            <w:pPr>
              <w:rPr>
                <w:rFonts w:cstheme="minorHAnsi"/>
              </w:rPr>
            </w:pPr>
            <w:r w:rsidRPr="008029BE">
              <w:rPr>
                <w:rFonts w:cstheme="minorHAnsi"/>
              </w:rPr>
              <w:t>An update on my key goals has been provided, as well as a summary of other important matters.</w:t>
            </w:r>
            <w:r w:rsidRPr="008029BE" w:rsidR="00F1567B">
              <w:rPr>
                <w:rFonts w:cstheme="minorHAnsi"/>
              </w:rPr>
              <w:t xml:space="preserve"> </w:t>
            </w:r>
            <w:r w:rsidRPr="008029BE" w:rsidR="008029BE">
              <w:rPr>
                <w:rFonts w:cstheme="minorHAnsi"/>
              </w:rPr>
              <w:t>Key points:</w:t>
            </w:r>
          </w:p>
          <w:p w:rsidR="00A9028F" w:rsidP="008029BE" w:rsidRDefault="008029BE" w14:paraId="7715B24C" w14:textId="77777777">
            <w:pPr>
              <w:pStyle w:val="ListParagraph"/>
              <w:numPr>
                <w:ilvl w:val="0"/>
                <w:numId w:val="17"/>
              </w:numPr>
              <w:rPr>
                <w:rFonts w:asciiTheme="minorHAnsi" w:hAnsiTheme="minorHAnsi" w:cstheme="minorHAnsi"/>
              </w:rPr>
            </w:pPr>
            <w:r w:rsidRPr="005E7B08">
              <w:rPr>
                <w:rFonts w:asciiTheme="minorHAnsi" w:hAnsiTheme="minorHAnsi" w:cstheme="minorHAnsi"/>
              </w:rPr>
              <w:t>Set-</w:t>
            </w:r>
            <w:r w:rsidRPr="005E7B08" w:rsidR="0026685E">
              <w:rPr>
                <w:rFonts w:asciiTheme="minorHAnsi" w:hAnsiTheme="minorHAnsi" w:cstheme="minorHAnsi"/>
              </w:rPr>
              <w:t>up Liberation Reform Working Group and discussing possibility of creating</w:t>
            </w:r>
            <w:r w:rsidRPr="005E7B08" w:rsidR="00074886">
              <w:rPr>
                <w:rFonts w:asciiTheme="minorHAnsi" w:hAnsiTheme="minorHAnsi" w:cstheme="minorHAnsi"/>
              </w:rPr>
              <w:t xml:space="preserve"> </w:t>
            </w:r>
            <w:r w:rsidR="005E7B08">
              <w:rPr>
                <w:rFonts w:asciiTheme="minorHAnsi" w:hAnsiTheme="minorHAnsi" w:cstheme="minorHAnsi"/>
              </w:rPr>
              <w:t>Student Networks</w:t>
            </w:r>
            <w:r w:rsidR="00230059">
              <w:rPr>
                <w:rFonts w:asciiTheme="minorHAnsi" w:hAnsiTheme="minorHAnsi" w:cstheme="minorHAnsi"/>
              </w:rPr>
              <w:t>/Advocacy Groups</w:t>
            </w:r>
          </w:p>
          <w:p w:rsidR="00230059" w:rsidP="008029BE" w:rsidRDefault="00841980" w14:paraId="462B5AF6" w14:textId="77777777">
            <w:pPr>
              <w:pStyle w:val="ListParagraph"/>
              <w:numPr>
                <w:ilvl w:val="0"/>
                <w:numId w:val="17"/>
              </w:numPr>
              <w:rPr>
                <w:rFonts w:asciiTheme="minorHAnsi" w:hAnsiTheme="minorHAnsi" w:cstheme="minorHAnsi"/>
              </w:rPr>
            </w:pPr>
            <w:r>
              <w:rPr>
                <w:rFonts w:asciiTheme="minorHAnsi" w:hAnsiTheme="minorHAnsi" w:cstheme="minorHAnsi"/>
              </w:rPr>
              <w:t>Negotiating Hall rent prices with College and encourage</w:t>
            </w:r>
            <w:r w:rsidR="00074D60">
              <w:rPr>
                <w:rFonts w:asciiTheme="minorHAnsi" w:hAnsiTheme="minorHAnsi" w:cstheme="minorHAnsi"/>
              </w:rPr>
              <w:t>d</w:t>
            </w:r>
            <w:r>
              <w:rPr>
                <w:rFonts w:asciiTheme="minorHAnsi" w:hAnsiTheme="minorHAnsi" w:cstheme="minorHAnsi"/>
              </w:rPr>
              <w:t xml:space="preserve"> Union Council to reject all the options on the table</w:t>
            </w:r>
          </w:p>
          <w:p w:rsidRPr="005E7B08" w:rsidR="007564F7" w:rsidP="008029BE" w:rsidRDefault="007564F7" w14:paraId="2DE46599" w14:textId="6E932CC6">
            <w:pPr>
              <w:pStyle w:val="ListParagraph"/>
              <w:numPr>
                <w:ilvl w:val="0"/>
                <w:numId w:val="17"/>
              </w:numPr>
              <w:rPr>
                <w:rFonts w:asciiTheme="minorHAnsi" w:hAnsiTheme="minorHAnsi" w:cstheme="minorHAnsi"/>
              </w:rPr>
            </w:pPr>
            <w:r>
              <w:rPr>
                <w:rFonts w:asciiTheme="minorHAnsi" w:hAnsiTheme="minorHAnsi" w:cstheme="minorHAnsi"/>
              </w:rPr>
              <w:t xml:space="preserve">Working on reviewing Sexual Harassment and Misconduct </w:t>
            </w:r>
            <w:r w:rsidR="00F2730F">
              <w:rPr>
                <w:rFonts w:asciiTheme="minorHAnsi" w:hAnsiTheme="minorHAnsi" w:cstheme="minorHAnsi"/>
              </w:rPr>
              <w:t>policies &amp; procedures in College</w:t>
            </w:r>
            <w:r w:rsidR="00FD7338">
              <w:rPr>
                <w:rFonts w:asciiTheme="minorHAnsi" w:hAnsiTheme="minorHAnsi" w:cstheme="minorHAnsi"/>
              </w:rPr>
              <w:t xml:space="preserve"> – work needs to happen such that the Union is aligned with these.</w:t>
            </w:r>
          </w:p>
        </w:tc>
      </w:tr>
      <w:tr w:rsidRPr="009C04E7" w:rsidR="009C04E7" w:rsidTr="00B873EB" w14:paraId="46A58F8D" w14:textId="77777777">
        <w:trPr>
          <w:trHeight w:val="902"/>
        </w:trPr>
        <w:tc>
          <w:tcPr>
            <w:tcW w:w="4448" w:type="dxa"/>
          </w:tcPr>
          <w:p w:rsidRPr="009C04E7" w:rsidR="00B873EB" w:rsidP="00B873EB" w:rsidRDefault="00B873EB" w14:paraId="44A805A7" w14:textId="77777777">
            <w:pPr>
              <w:rPr>
                <w:b/>
                <w:sz w:val="28"/>
                <w:szCs w:val="28"/>
              </w:rPr>
            </w:pPr>
            <w:r w:rsidRPr="009C04E7">
              <w:rPr>
                <w:b/>
                <w:sz w:val="28"/>
                <w:szCs w:val="28"/>
              </w:rPr>
              <w:t>PURPOSE</w:t>
            </w:r>
          </w:p>
        </w:tc>
        <w:tc>
          <w:tcPr>
            <w:tcW w:w="4448" w:type="dxa"/>
          </w:tcPr>
          <w:p w:rsidRPr="009C04E7" w:rsidR="00B873EB" w:rsidP="000F0CD9" w:rsidRDefault="00210EE4" w14:paraId="7CEDB77F" w14:textId="34FD2E5E">
            <w:r>
              <w:t xml:space="preserve">To update Board on my goals and work so far. </w:t>
            </w:r>
          </w:p>
        </w:tc>
      </w:tr>
      <w:tr w:rsidRPr="009C04E7" w:rsidR="00B873EB" w:rsidTr="00B873EB" w14:paraId="50DDA922" w14:textId="77777777">
        <w:trPr>
          <w:trHeight w:val="902"/>
        </w:trPr>
        <w:tc>
          <w:tcPr>
            <w:tcW w:w="4448" w:type="dxa"/>
          </w:tcPr>
          <w:p w:rsidRPr="009C04E7" w:rsidR="00B873EB" w:rsidP="00B873EB" w:rsidRDefault="00B873EB" w14:paraId="5880FD59" w14:textId="77777777">
            <w:pPr>
              <w:rPr>
                <w:b/>
                <w:sz w:val="28"/>
                <w:szCs w:val="28"/>
              </w:rPr>
            </w:pPr>
            <w:r w:rsidRPr="009C04E7">
              <w:rPr>
                <w:b/>
                <w:sz w:val="28"/>
                <w:szCs w:val="28"/>
              </w:rPr>
              <w:t>DECISION/ACTION REQUIRED</w:t>
            </w:r>
          </w:p>
        </w:tc>
        <w:tc>
          <w:tcPr>
            <w:tcW w:w="4448" w:type="dxa"/>
          </w:tcPr>
          <w:p w:rsidRPr="009C04E7" w:rsidR="00B873EB" w:rsidP="00B873EB" w:rsidRDefault="00245F09" w14:paraId="6784131A" w14:textId="64A5C8F0">
            <w:pPr>
              <w:jc w:val="center"/>
            </w:pPr>
            <w:r>
              <w:t>No action required.</w:t>
            </w:r>
          </w:p>
        </w:tc>
      </w:tr>
    </w:tbl>
    <w:p w:rsidR="00B873EB" w:rsidP="00B873EB" w:rsidRDefault="00B873EB" w14:paraId="62AE4B46" w14:textId="0AD8A7C2">
      <w:pPr>
        <w:jc w:val="center"/>
      </w:pPr>
    </w:p>
    <w:p w:rsidR="0033631E" w:rsidP="00B873EB" w:rsidRDefault="0033631E" w14:paraId="34A88496" w14:textId="3FF3306E">
      <w:pPr>
        <w:jc w:val="center"/>
      </w:pPr>
    </w:p>
    <w:p w:rsidR="0033631E" w:rsidP="00B873EB" w:rsidRDefault="0033631E" w14:paraId="6F95BFCE" w14:textId="5EEC257D">
      <w:pPr>
        <w:jc w:val="center"/>
      </w:pPr>
    </w:p>
    <w:p w:rsidR="0033631E" w:rsidP="00B873EB" w:rsidRDefault="0033631E" w14:paraId="24671CBB" w14:textId="22C5F020">
      <w:pPr>
        <w:jc w:val="center"/>
      </w:pPr>
    </w:p>
    <w:p w:rsidR="0033631E" w:rsidP="00B873EB" w:rsidRDefault="0033631E" w14:paraId="1E99CC53" w14:textId="0D4057AF">
      <w:pPr>
        <w:jc w:val="center"/>
      </w:pPr>
    </w:p>
    <w:p w:rsidR="0033631E" w:rsidP="00B873EB" w:rsidRDefault="0033631E" w14:paraId="78708BA5" w14:textId="10AA2631">
      <w:pPr>
        <w:jc w:val="center"/>
      </w:pPr>
    </w:p>
    <w:p w:rsidR="00475744" w:rsidP="00BF26DF" w:rsidRDefault="00475744" w14:paraId="1C4F9969" w14:textId="77777777"/>
    <w:p w:rsidRPr="00BF26DF" w:rsidR="004162AD" w:rsidP="00BF26DF" w:rsidRDefault="004162AD" w14:paraId="5CDD9C23" w14:textId="7A9409F9">
      <w:pPr>
        <w:rPr>
          <w:rFonts w:ascii="Arial" w:hAnsi="Arial" w:cs="Arial"/>
          <w:b/>
          <w:color w:val="1F4E79" w:themeColor="accent1" w:themeShade="80"/>
          <w:sz w:val="28"/>
          <w:szCs w:val="28"/>
        </w:rPr>
      </w:pPr>
      <w:r w:rsidRPr="00BF26DF">
        <w:rPr>
          <w:rFonts w:ascii="Arial" w:hAnsi="Arial" w:cs="Arial"/>
          <w:b/>
          <w:color w:val="1F4E79" w:themeColor="accent1" w:themeShade="80"/>
          <w:sz w:val="28"/>
          <w:szCs w:val="28"/>
        </w:rPr>
        <w:lastRenderedPageBreak/>
        <w:t>Key goals:</w:t>
      </w:r>
    </w:p>
    <w:p w:rsidRPr="0045520F" w:rsidR="0045520F" w:rsidP="0045520F" w:rsidRDefault="004162AD" w14:paraId="2FDA0D6C" w14:textId="7E3216C4">
      <w:pPr>
        <w:rPr>
          <w:rFonts w:ascii="Arial" w:hAnsi="Arial" w:cs="Arial"/>
          <w:b/>
          <w:bCs/>
          <w:color w:val="2E74B5" w:themeColor="accent1" w:themeShade="BF"/>
          <w:sz w:val="24"/>
          <w:szCs w:val="24"/>
        </w:rPr>
      </w:pPr>
      <w:r w:rsidRPr="0045520F">
        <w:rPr>
          <w:rFonts w:ascii="Arial" w:hAnsi="Arial" w:cs="Arial"/>
          <w:color w:val="2E74B5" w:themeColor="accent1" w:themeShade="BF"/>
          <w:sz w:val="24"/>
          <w:szCs w:val="24"/>
        </w:rPr>
        <w:t xml:space="preserve">Goal 1: Reform the Liberation and Community work of the Union, and ensure the College's EDI strategy works for students – </w:t>
      </w:r>
      <w:r w:rsidRPr="0045520F">
        <w:rPr>
          <w:rFonts w:ascii="Arial" w:hAnsi="Arial" w:cs="Arial"/>
          <w:b/>
          <w:i/>
          <w:color w:val="2E74B5" w:themeColor="accent1" w:themeShade="BF"/>
          <w:sz w:val="24"/>
          <w:szCs w:val="24"/>
        </w:rPr>
        <w:t>in progress</w:t>
      </w:r>
      <w:r w:rsidRPr="0045520F">
        <w:rPr>
          <w:rFonts w:ascii="Arial" w:hAnsi="Arial" w:cs="Arial"/>
          <w:i/>
          <w:color w:val="2E74B5" w:themeColor="accent1" w:themeShade="BF"/>
          <w:sz w:val="24"/>
          <w:szCs w:val="24"/>
        </w:rPr>
        <w:t xml:space="preserve"> </w:t>
      </w:r>
    </w:p>
    <w:p w:rsidRPr="004162AD" w:rsidR="004162AD" w:rsidP="004162AD" w:rsidRDefault="004162AD" w14:paraId="2BBD9D9F" w14:textId="5E6324C5">
      <w:pPr>
        <w:rPr>
          <w:rFonts w:ascii="Arial" w:hAnsi="Arial" w:eastAsia="Calibri" w:cs="Arial"/>
          <w:b/>
          <w:bCs/>
          <w:color w:val="000000"/>
          <w:shd w:val="clear" w:color="auto" w:fill="FFFFFF"/>
        </w:rPr>
      </w:pPr>
      <w:r w:rsidRPr="004162AD">
        <w:rPr>
          <w:rFonts w:ascii="Arial" w:hAnsi="Arial" w:eastAsia="Calibri" w:cs="Arial"/>
          <w:b/>
          <w:bCs/>
          <w:color w:val="000000"/>
          <w:shd w:val="clear" w:color="auto" w:fill="FFFFFF"/>
        </w:rPr>
        <w:t>Progress</w:t>
      </w:r>
      <w:r w:rsidR="003060B1">
        <w:rPr>
          <w:rFonts w:ascii="Arial" w:hAnsi="Arial" w:eastAsia="Calibri" w:cs="Arial"/>
          <w:b/>
          <w:bCs/>
          <w:color w:val="000000"/>
          <w:shd w:val="clear" w:color="auto" w:fill="FFFFFF"/>
        </w:rPr>
        <w:t>/Updates:</w:t>
      </w:r>
    </w:p>
    <w:p w:rsidRPr="004162AD" w:rsidR="004162AD" w:rsidP="0094007C" w:rsidRDefault="001F72D9" w14:paraId="2454999B" w14:textId="473383EF">
      <w:pPr>
        <w:numPr>
          <w:ilvl w:val="0"/>
          <w:numId w:val="11"/>
        </w:numPr>
        <w:rPr>
          <w:rFonts w:ascii="Arial" w:hAnsi="Arial" w:eastAsia="Calibri" w:cs="Arial"/>
          <w:color w:val="000000"/>
          <w:shd w:val="clear" w:color="auto" w:fill="FFFFFF"/>
        </w:rPr>
      </w:pPr>
      <w:r>
        <w:rPr>
          <w:rFonts w:ascii="Arial" w:hAnsi="Arial" w:eastAsia="Calibri" w:cs="Arial"/>
          <w:color w:val="000000"/>
          <w:shd w:val="clear" w:color="auto" w:fill="FFFFFF"/>
        </w:rPr>
        <w:t xml:space="preserve">Working with Marcomms to generate a Liberation </w:t>
      </w:r>
      <w:r w:rsidR="00073D5A">
        <w:rPr>
          <w:rFonts w:ascii="Arial" w:hAnsi="Arial" w:eastAsia="Calibri" w:cs="Arial"/>
          <w:color w:val="000000"/>
          <w:shd w:val="clear" w:color="auto" w:fill="FFFFFF"/>
        </w:rPr>
        <w:t>Comms Plan</w:t>
      </w:r>
      <w:r w:rsidR="001B4233">
        <w:rPr>
          <w:rFonts w:ascii="Arial" w:hAnsi="Arial" w:eastAsia="Calibri" w:cs="Arial"/>
          <w:color w:val="000000"/>
          <w:shd w:val="clear" w:color="auto" w:fill="FFFFFF"/>
        </w:rPr>
        <w:t xml:space="preserve"> to improve the visibility and reach of Liberation and Community Officers. </w:t>
      </w:r>
    </w:p>
    <w:p w:rsidR="00DD119E" w:rsidP="00DD119E" w:rsidRDefault="0092289F" w14:paraId="6D6F6A02" w14:textId="028DA0E8">
      <w:pPr>
        <w:numPr>
          <w:ilvl w:val="0"/>
          <w:numId w:val="11"/>
        </w:numPr>
        <w:rPr>
          <w:rFonts w:ascii="Arial" w:hAnsi="Arial" w:eastAsia="Calibri" w:cs="Arial"/>
          <w:color w:val="000000"/>
          <w:shd w:val="clear" w:color="auto" w:fill="FFFFFF"/>
        </w:rPr>
      </w:pPr>
      <w:r>
        <w:rPr>
          <w:rFonts w:ascii="Arial" w:hAnsi="Arial" w:eastAsia="Calibri" w:cs="Arial"/>
          <w:color w:val="000000"/>
          <w:shd w:val="clear" w:color="auto" w:fill="FFFFFF"/>
        </w:rPr>
        <w:t xml:space="preserve">Have set-up </w:t>
      </w:r>
      <w:r w:rsidR="006E04D0">
        <w:rPr>
          <w:rFonts w:ascii="Arial" w:hAnsi="Arial" w:eastAsia="Calibri" w:cs="Arial"/>
          <w:color w:val="000000"/>
          <w:shd w:val="clear" w:color="auto" w:fill="FFFFFF"/>
        </w:rPr>
        <w:t xml:space="preserve">a Liberation Reform Working Group of CWB members which has met twice now. We have </w:t>
      </w:r>
      <w:r w:rsidR="00F6674F">
        <w:rPr>
          <w:rFonts w:ascii="Arial" w:hAnsi="Arial" w:eastAsia="Calibri" w:cs="Arial"/>
          <w:color w:val="000000"/>
          <w:shd w:val="clear" w:color="auto" w:fill="FFFFFF"/>
        </w:rPr>
        <w:t>mapped out Liberation and Community (L&amp;C) at the Union/College and</w:t>
      </w:r>
      <w:r w:rsidR="00E1520A">
        <w:rPr>
          <w:rFonts w:ascii="Arial" w:hAnsi="Arial" w:eastAsia="Calibri" w:cs="Arial"/>
          <w:color w:val="000000"/>
          <w:shd w:val="clear" w:color="auto" w:fill="FFFFFF"/>
        </w:rPr>
        <w:t xml:space="preserve"> identified gaps/issues. We have discussed the creation of Liberation Student Networks/Advocacy Groups to make it easier for students to build communities, to spread the workload of L&amp;C Officers, and to </w:t>
      </w:r>
      <w:r w:rsidR="00DD119E">
        <w:rPr>
          <w:rFonts w:ascii="Arial" w:hAnsi="Arial" w:eastAsia="Calibri" w:cs="Arial"/>
          <w:color w:val="000000"/>
          <w:shd w:val="clear" w:color="auto" w:fill="FFFFFF"/>
        </w:rPr>
        <w:t>allow for more consistency in L&amp;C work year-by-year.</w:t>
      </w:r>
    </w:p>
    <w:p w:rsidRPr="00DD119E" w:rsidR="00DD119E" w:rsidP="00DD119E" w:rsidRDefault="00DD119E" w14:paraId="0E6294B0" w14:textId="7B25BCCD">
      <w:pPr>
        <w:numPr>
          <w:ilvl w:val="0"/>
          <w:numId w:val="11"/>
        </w:numPr>
        <w:rPr>
          <w:rFonts w:ascii="Arial" w:hAnsi="Arial" w:eastAsia="Calibri" w:cs="Arial"/>
          <w:color w:val="000000"/>
          <w:shd w:val="clear" w:color="auto" w:fill="FFFFFF"/>
        </w:rPr>
      </w:pPr>
      <w:r>
        <w:rPr>
          <w:rFonts w:ascii="Arial" w:hAnsi="Arial" w:eastAsia="Calibri" w:cs="Arial"/>
          <w:color w:val="000000"/>
          <w:shd w:val="clear" w:color="auto" w:fill="FFFFFF"/>
        </w:rPr>
        <w:t xml:space="preserve">Some discussion of creating a Social Mobility/Class/Equal Opportunities Officer has happened </w:t>
      </w:r>
      <w:r w:rsidR="00CC1DE8">
        <w:rPr>
          <w:rFonts w:ascii="Arial" w:hAnsi="Arial" w:eastAsia="Calibri" w:cs="Arial"/>
          <w:color w:val="000000"/>
          <w:shd w:val="clear" w:color="auto" w:fill="FFFFFF"/>
        </w:rPr>
        <w:t xml:space="preserve">in recognition of this being a currently unaddressed area and </w:t>
      </w:r>
      <w:r w:rsidR="00F54CD4">
        <w:rPr>
          <w:rFonts w:ascii="Arial" w:hAnsi="Arial" w:eastAsia="Calibri" w:cs="Arial"/>
          <w:color w:val="000000"/>
          <w:shd w:val="clear" w:color="auto" w:fill="FFFFFF"/>
        </w:rPr>
        <w:t>considering</w:t>
      </w:r>
      <w:r w:rsidR="00CC1DE8">
        <w:rPr>
          <w:rFonts w:ascii="Arial" w:hAnsi="Arial" w:eastAsia="Calibri" w:cs="Arial"/>
          <w:color w:val="000000"/>
          <w:shd w:val="clear" w:color="auto" w:fill="FFFFFF"/>
        </w:rPr>
        <w:t xml:space="preserve"> the College’s new Access and Participation Plan</w:t>
      </w:r>
      <w:r w:rsidR="00BB3F0C">
        <w:rPr>
          <w:rFonts w:ascii="Arial" w:hAnsi="Arial" w:eastAsia="Calibri" w:cs="Arial"/>
          <w:color w:val="000000"/>
          <w:shd w:val="clear" w:color="auto" w:fill="FFFFFF"/>
        </w:rPr>
        <w:t>.</w:t>
      </w:r>
      <w:r w:rsidR="00F54CD4">
        <w:rPr>
          <w:rFonts w:ascii="Arial" w:hAnsi="Arial" w:eastAsia="Calibri" w:cs="Arial"/>
          <w:color w:val="000000"/>
          <w:shd w:val="clear" w:color="auto" w:fill="FFFFFF"/>
        </w:rPr>
        <w:t xml:space="preserve"> </w:t>
      </w:r>
    </w:p>
    <w:p w:rsidR="004162AD" w:rsidP="0094007C" w:rsidRDefault="00F54CD4" w14:paraId="719B8A19" w14:textId="59D1597B">
      <w:pPr>
        <w:numPr>
          <w:ilvl w:val="0"/>
          <w:numId w:val="11"/>
        </w:numPr>
        <w:rPr>
          <w:rFonts w:ascii="Arial" w:hAnsi="Arial" w:eastAsia="Calibri" w:cs="Arial"/>
          <w:color w:val="000000"/>
          <w:shd w:val="clear" w:color="auto" w:fill="FFFFFF"/>
        </w:rPr>
      </w:pPr>
      <w:r>
        <w:rPr>
          <w:rFonts w:ascii="Arial" w:hAnsi="Arial" w:eastAsia="Calibri" w:cs="Arial"/>
          <w:color w:val="000000"/>
          <w:shd w:val="clear" w:color="auto" w:fill="FFFFFF"/>
        </w:rPr>
        <w:t>The College have received 21 applications for the EDI Seed Fund</w:t>
      </w:r>
      <w:r w:rsidR="00C86318">
        <w:rPr>
          <w:rFonts w:ascii="Arial" w:hAnsi="Arial" w:eastAsia="Calibri" w:cs="Arial"/>
          <w:color w:val="000000"/>
          <w:shd w:val="clear" w:color="auto" w:fill="FFFFFF"/>
        </w:rPr>
        <w:t xml:space="preserve">, </w:t>
      </w:r>
      <w:r w:rsidR="007A2859">
        <w:rPr>
          <w:rFonts w:ascii="Arial" w:hAnsi="Arial" w:eastAsia="Calibri" w:cs="Arial"/>
          <w:color w:val="000000"/>
          <w:shd w:val="clear" w:color="auto" w:fill="FFFFFF"/>
        </w:rPr>
        <w:t>8 of which are from students following my intervention to make sure they could apply.</w:t>
      </w:r>
      <w:r w:rsidR="00DF7633">
        <w:rPr>
          <w:rFonts w:ascii="Arial" w:hAnsi="Arial" w:eastAsia="Calibri" w:cs="Arial"/>
          <w:color w:val="000000"/>
          <w:shd w:val="clear" w:color="auto" w:fill="FFFFFF"/>
        </w:rPr>
        <w:t xml:space="preserve"> The panel to decide who is funded (which I’ll be a part of) will take place on January 8</w:t>
      </w:r>
      <w:r w:rsidRPr="00DF7633" w:rsidR="00DF7633">
        <w:rPr>
          <w:rFonts w:ascii="Arial" w:hAnsi="Arial" w:eastAsia="Calibri" w:cs="Arial"/>
          <w:color w:val="000000"/>
          <w:shd w:val="clear" w:color="auto" w:fill="FFFFFF"/>
          <w:vertAlign w:val="superscript"/>
        </w:rPr>
        <w:t>th</w:t>
      </w:r>
      <w:r w:rsidR="00C25292">
        <w:rPr>
          <w:rFonts w:ascii="Arial" w:hAnsi="Arial" w:eastAsia="Calibri" w:cs="Arial"/>
          <w:color w:val="000000"/>
          <w:shd w:val="clear" w:color="auto" w:fill="FFFFFF"/>
        </w:rPr>
        <w:t>.</w:t>
      </w:r>
      <w:r w:rsidR="00DF7633">
        <w:rPr>
          <w:rFonts w:ascii="Arial" w:hAnsi="Arial" w:eastAsia="Calibri" w:cs="Arial"/>
          <w:color w:val="000000"/>
          <w:shd w:val="clear" w:color="auto" w:fill="FFFFFF"/>
        </w:rPr>
        <w:t xml:space="preserve"> </w:t>
      </w:r>
    </w:p>
    <w:p w:rsidRPr="004162AD" w:rsidR="003F7128" w:rsidP="299243FB" w:rsidRDefault="00C25292" w14:paraId="550CB066" w14:textId="20F89F12">
      <w:pPr>
        <w:numPr>
          <w:ilvl w:val="0"/>
          <w:numId w:val="11"/>
        </w:numPr>
        <w:rPr>
          <w:rFonts w:ascii="Arial" w:hAnsi="Arial" w:eastAsia="Calibri" w:cs="Arial"/>
          <w:color w:val="000000" w:themeColor="text1" w:themeTint="FF" w:themeShade="FF"/>
        </w:rPr>
      </w:pPr>
      <w:r w:rsidR="00C25292">
        <w:rPr>
          <w:rFonts w:ascii="Arial" w:hAnsi="Arial" w:eastAsia="Calibri" w:cs="Arial"/>
          <w:color w:val="000000"/>
          <w:shd w:val="clear" w:color="auto" w:fill="FFFFFF"/>
        </w:rPr>
        <w:t xml:space="preserve">There has been another Self-Ass</w:t>
      </w:r>
      <w:r w:rsidR="00C25292">
        <w:rPr>
          <w:rFonts w:ascii="Arial" w:hAnsi="Arial" w:eastAsia="Calibri" w:cs="Arial"/>
          <w:b w:val="0"/>
          <w:bCs w:val="0"/>
          <w:color w:val="000000"/>
          <w:shd w:val="clear" w:color="auto" w:fill="FFFFFF"/>
        </w:rPr>
        <w:t xml:space="preserve">essment Team meeting for the Race Equality Charter. Given the need to </w:t>
      </w:r>
      <w:proofErr w:type="gramStart"/>
      <w:r w:rsidR="00C25292">
        <w:rPr>
          <w:rFonts w:ascii="Arial" w:hAnsi="Arial" w:eastAsia="Calibri" w:cs="Arial"/>
          <w:b w:val="0"/>
          <w:bCs w:val="0"/>
          <w:color w:val="000000"/>
          <w:shd w:val="clear" w:color="auto" w:fill="FFFFFF"/>
        </w:rPr>
        <w:t>submit an application</w:t>
      </w:r>
      <w:proofErr w:type="gramEnd"/>
      <w:r w:rsidR="00C25292">
        <w:rPr>
          <w:rFonts w:ascii="Arial" w:hAnsi="Arial" w:eastAsia="Calibri" w:cs="Arial"/>
          <w:b w:val="0"/>
          <w:bCs w:val="0"/>
          <w:color w:val="000000"/>
          <w:shd w:val="clear" w:color="auto" w:fill="FFFFFF"/>
        </w:rPr>
        <w:t xml:space="preserve"> in the </w:t>
      </w:r>
      <w:r w:rsidR="000A14C2">
        <w:rPr>
          <w:rFonts w:ascii="Arial" w:hAnsi="Arial" w:eastAsia="Calibri" w:cs="Arial"/>
          <w:b w:val="0"/>
          <w:bCs w:val="0"/>
          <w:color w:val="000000"/>
          <w:shd w:val="clear" w:color="auto" w:fill="FFFFFF"/>
        </w:rPr>
        <w:t xml:space="preserve">first half of the new year, I am quite concerned about the progress on this and little concrete action seems to be taken right now. </w:t>
      </w:r>
      <w:r w:rsidR="00D5386A">
        <w:rPr>
          <w:rFonts w:ascii="Arial" w:hAnsi="Arial" w:eastAsia="Calibri" w:cs="Arial"/>
          <w:b w:val="0"/>
          <w:bCs w:val="0"/>
          <w:color w:val="000000"/>
          <w:shd w:val="clear" w:color="auto" w:fill="FFFFFF"/>
        </w:rPr>
        <w:t xml:space="preserve">Other reps and </w:t>
      </w:r>
      <w:r w:rsidR="002A3E1E">
        <w:rPr>
          <w:rFonts w:ascii="Arial" w:hAnsi="Arial" w:eastAsia="Calibri" w:cs="Arial"/>
          <w:b w:val="0"/>
          <w:bCs w:val="0"/>
          <w:color w:val="000000"/>
          <w:shd w:val="clear" w:color="auto" w:fill="FFFFFF"/>
        </w:rPr>
        <w:t>I</w:t>
      </w:r>
      <w:r w:rsidR="00D5386A">
        <w:rPr>
          <w:rFonts w:ascii="Arial" w:hAnsi="Arial" w:eastAsia="Calibri" w:cs="Arial"/>
          <w:b w:val="0"/>
          <w:bCs w:val="0"/>
          <w:color w:val="000000"/>
          <w:shd w:val="clear" w:color="auto" w:fill="FFFFFF"/>
        </w:rPr>
        <w:t xml:space="preserve"> will work with the College to try and improve student engage in focus groups around these to ensure that student views </w:t>
      </w:r>
      <w:r w:rsidR="002A3E1E">
        <w:rPr>
          <w:rFonts w:ascii="Arial" w:hAnsi="Arial" w:eastAsia="Calibri" w:cs="Arial"/>
          <w:b w:val="0"/>
          <w:bCs w:val="0"/>
          <w:color w:val="000000"/>
          <w:shd w:val="clear" w:color="auto" w:fill="FFFFFF"/>
        </w:rPr>
        <w:t xml:space="preserve">are considered fully. </w:t>
      </w:r>
    </w:p>
    <w:p w:rsidRPr="00B656E1" w:rsidR="004162AD" w:rsidP="299243FB" w:rsidRDefault="004162AD" w14:paraId="770DDE22" w14:textId="347D183C" w14:noSpellErr="1">
      <w:pPr>
        <w:rPr>
          <w:rFonts w:ascii="Arial" w:hAnsi="Arial" w:cs="Arial"/>
          <w:b w:val="0"/>
          <w:bCs w:val="0"/>
          <w:i w:val="1"/>
          <w:iCs w:val="1"/>
          <w:color w:val="2E74B5" w:themeColor="accent1" w:themeTint="FF" w:themeShade="BF"/>
          <w:sz w:val="24"/>
          <w:szCs w:val="24"/>
        </w:rPr>
      </w:pPr>
      <w:r w:rsidRPr="299243FB" w:rsidR="004162AD">
        <w:rPr>
          <w:rFonts w:ascii="Arial" w:hAnsi="Arial" w:cs="Arial"/>
          <w:b w:val="0"/>
          <w:bCs w:val="0"/>
          <w:color w:val="2E74B5" w:themeColor="accent1" w:themeTint="FF" w:themeShade="BF"/>
          <w:sz w:val="24"/>
          <w:szCs w:val="24"/>
        </w:rPr>
        <w:t xml:space="preserve">Goal 2: Fully review and set a course of action for the Wellbeing Representation Network – </w:t>
      </w:r>
      <w:r w:rsidRPr="299243FB" w:rsidR="00BD17DA">
        <w:rPr>
          <w:rFonts w:ascii="Arial" w:hAnsi="Arial" w:cs="Arial"/>
          <w:b w:val="0"/>
          <w:bCs w:val="0"/>
          <w:i w:val="1"/>
          <w:iCs w:val="1"/>
          <w:color w:val="2E74B5" w:themeColor="accent1" w:themeTint="FF" w:themeShade="BF"/>
          <w:sz w:val="24"/>
          <w:szCs w:val="24"/>
        </w:rPr>
        <w:t>in progress</w:t>
      </w:r>
    </w:p>
    <w:p w:rsidRPr="004162AD" w:rsidR="004162AD" w:rsidP="299243FB" w:rsidRDefault="004162AD" w14:paraId="6E24DB01" w14:textId="37E3022F" w14:noSpellErr="1">
      <w:pPr>
        <w:rPr>
          <w:rFonts w:ascii="Arial" w:hAnsi="Arial" w:eastAsia="Calibri" w:cs="Arial"/>
          <w:b w:val="0"/>
          <w:bCs w:val="0"/>
          <w:color w:val="000000" w:themeColor="text1" w:themeTint="FF" w:themeShade="FF"/>
        </w:rPr>
      </w:pPr>
      <w:r w:rsidRPr="299243FB" w:rsidR="004162AD">
        <w:rPr>
          <w:rFonts w:ascii="Arial" w:hAnsi="Arial" w:eastAsia="Calibri" w:cs="Arial"/>
          <w:b w:val="0"/>
          <w:bCs w:val="0"/>
          <w:color w:val="000000" w:themeColor="text1" w:themeTint="FF" w:themeShade="FF"/>
        </w:rPr>
        <w:t>Progress</w:t>
      </w:r>
      <w:r w:rsidRPr="299243FB" w:rsidR="00EA152C">
        <w:rPr>
          <w:rFonts w:ascii="Arial" w:hAnsi="Arial" w:eastAsia="Calibri" w:cs="Arial"/>
          <w:b w:val="0"/>
          <w:bCs w:val="0"/>
          <w:color w:val="000000" w:themeColor="text1" w:themeTint="FF" w:themeShade="FF"/>
        </w:rPr>
        <w:t>/Updates:</w:t>
      </w:r>
    </w:p>
    <w:p w:rsidRPr="004162AD" w:rsidR="004162AD" w:rsidP="004162AD" w:rsidRDefault="002A3E1E" w14:paraId="16F29BA5" w14:textId="467A236B">
      <w:pPr>
        <w:numPr>
          <w:ilvl w:val="0"/>
          <w:numId w:val="5"/>
        </w:numPr>
        <w:rPr>
          <w:rFonts w:ascii="Arial" w:hAnsi="Arial" w:eastAsia="Calibri" w:cs="Arial"/>
          <w:color w:val="000000"/>
        </w:rPr>
      </w:pPr>
      <w:r>
        <w:rPr>
          <w:rFonts w:ascii="Arial" w:hAnsi="Arial" w:eastAsia="Calibri" w:cs="Arial"/>
          <w:color w:val="000000"/>
        </w:rPr>
        <w:t xml:space="preserve">Progress has begun slowly by scoping out the </w:t>
      </w:r>
      <w:r w:rsidR="006E3385">
        <w:rPr>
          <w:rFonts w:ascii="Arial" w:hAnsi="Arial" w:eastAsia="Calibri" w:cs="Arial"/>
          <w:color w:val="000000"/>
        </w:rPr>
        <w:t xml:space="preserve">project and determining what data will be necessary for this review. As such, a request was made to include questions in the Student Experience Survey regarding the WBRN to </w:t>
      </w:r>
      <w:r w:rsidR="00284899">
        <w:rPr>
          <w:rFonts w:ascii="Arial" w:hAnsi="Arial" w:eastAsia="Calibri" w:cs="Arial"/>
          <w:color w:val="000000"/>
        </w:rPr>
        <w:t xml:space="preserve">use in the review. </w:t>
      </w:r>
    </w:p>
    <w:p w:rsidRPr="00284899" w:rsidR="009F2B62" w:rsidP="004162AD" w:rsidRDefault="004162AD" w14:paraId="468B0B42" w14:textId="6337D9A9">
      <w:pPr>
        <w:rPr>
          <w:rFonts w:ascii="Arial" w:hAnsi="Arial" w:cs="Arial"/>
          <w:b/>
          <w:bCs/>
          <w:i/>
          <w:color w:val="2E74B5" w:themeColor="accent1" w:themeShade="BF"/>
          <w:sz w:val="24"/>
          <w:szCs w:val="24"/>
        </w:rPr>
      </w:pPr>
      <w:bookmarkStart w:name="_Hlk20668392" w:id="0"/>
      <w:r w:rsidRPr="002C46FF">
        <w:rPr>
          <w:rFonts w:ascii="Arial" w:hAnsi="Arial" w:cs="Arial"/>
          <w:color w:val="2E74B5" w:themeColor="accent1" w:themeShade="BF"/>
          <w:sz w:val="24"/>
          <w:szCs w:val="24"/>
        </w:rPr>
        <w:t xml:space="preserve">Goal 3: Improve student support services – </w:t>
      </w:r>
      <w:r w:rsidRPr="002C46FF">
        <w:rPr>
          <w:rFonts w:ascii="Arial" w:hAnsi="Arial" w:cs="Arial"/>
          <w:b/>
          <w:bCs/>
          <w:i/>
          <w:color w:val="2E74B5" w:themeColor="accent1" w:themeShade="BF"/>
          <w:sz w:val="24"/>
          <w:szCs w:val="24"/>
        </w:rPr>
        <w:t>in progress</w:t>
      </w:r>
      <w:bookmarkEnd w:id="0"/>
    </w:p>
    <w:p w:rsidRPr="004162AD" w:rsidR="004162AD" w:rsidP="004162AD" w:rsidRDefault="001E2CAF" w14:paraId="345C508D" w14:textId="04E7AAAB">
      <w:pPr>
        <w:rPr>
          <w:rFonts w:ascii="Arial" w:hAnsi="Arial" w:eastAsia="Calibri" w:cs="Arial"/>
          <w:b/>
          <w:bCs/>
        </w:rPr>
      </w:pPr>
      <w:r>
        <w:rPr>
          <w:rFonts w:ascii="Arial" w:hAnsi="Arial" w:eastAsia="Calibri" w:cs="Arial"/>
          <w:b/>
          <w:bCs/>
        </w:rPr>
        <w:t>Progress/Updates</w:t>
      </w:r>
    </w:p>
    <w:p w:rsidR="004162AD" w:rsidP="001E2CAF" w:rsidRDefault="00284899" w14:paraId="548B05BE" w14:textId="5477C715">
      <w:pPr>
        <w:numPr>
          <w:ilvl w:val="0"/>
          <w:numId w:val="12"/>
        </w:numPr>
        <w:rPr>
          <w:rFonts w:ascii="Arial" w:hAnsi="Arial" w:eastAsia="Calibri" w:cs="Arial"/>
        </w:rPr>
      </w:pPr>
      <w:r>
        <w:rPr>
          <w:rFonts w:ascii="Arial" w:hAnsi="Arial" w:eastAsia="Calibri" w:cs="Arial"/>
        </w:rPr>
        <w:t xml:space="preserve">Have received full data from the Disability Advisory Service around the </w:t>
      </w:r>
      <w:r w:rsidR="00905510">
        <w:rPr>
          <w:rFonts w:ascii="Arial" w:hAnsi="Arial" w:eastAsia="Calibri" w:cs="Arial"/>
        </w:rPr>
        <w:t xml:space="preserve">costs to students for disability assessments. To unburden students of the cost, </w:t>
      </w:r>
      <w:r w:rsidR="00D33F74">
        <w:rPr>
          <w:rFonts w:ascii="Arial" w:hAnsi="Arial" w:eastAsia="Calibri" w:cs="Arial"/>
        </w:rPr>
        <w:t xml:space="preserve">an extra investment of ~£17,000 will be needed and I will push to have this included in the next planning round. </w:t>
      </w:r>
    </w:p>
    <w:p w:rsidRPr="004162AD" w:rsidR="002D1FDB" w:rsidP="001E2CAF" w:rsidRDefault="003C06A4" w14:paraId="483325EB" w14:textId="2E4EAE54">
      <w:pPr>
        <w:numPr>
          <w:ilvl w:val="0"/>
          <w:numId w:val="12"/>
        </w:numPr>
        <w:rPr>
          <w:rFonts w:ascii="Arial" w:hAnsi="Arial" w:eastAsia="Calibri" w:cs="Arial"/>
        </w:rPr>
      </w:pPr>
      <w:r>
        <w:rPr>
          <w:rFonts w:ascii="Arial" w:hAnsi="Arial" w:eastAsia="Calibri" w:cs="Arial"/>
        </w:rPr>
        <w:t xml:space="preserve">We have initiated </w:t>
      </w:r>
      <w:r w:rsidR="0070005C">
        <w:rPr>
          <w:rFonts w:ascii="Arial" w:hAnsi="Arial" w:eastAsia="Calibri" w:cs="Arial"/>
        </w:rPr>
        <w:t xml:space="preserve">conversations with representatives from UCL </w:t>
      </w:r>
      <w:r w:rsidR="006805C8">
        <w:rPr>
          <w:rFonts w:ascii="Arial" w:hAnsi="Arial" w:eastAsia="Calibri" w:cs="Arial"/>
        </w:rPr>
        <w:t xml:space="preserve">around a collaborative partnership with the NHS to </w:t>
      </w:r>
      <w:r w:rsidR="00F97368">
        <w:rPr>
          <w:rFonts w:ascii="Arial" w:hAnsi="Arial" w:eastAsia="Calibri" w:cs="Arial"/>
        </w:rPr>
        <w:t xml:space="preserve">improve pathways to NHS mental health services from </w:t>
      </w:r>
      <w:r w:rsidR="00EF4E6B">
        <w:rPr>
          <w:rFonts w:ascii="Arial" w:hAnsi="Arial" w:eastAsia="Calibri" w:cs="Arial"/>
        </w:rPr>
        <w:t xml:space="preserve">universities. This is an </w:t>
      </w:r>
      <w:proofErr w:type="spellStart"/>
      <w:r w:rsidR="00EF4E6B">
        <w:rPr>
          <w:rFonts w:ascii="Arial" w:hAnsi="Arial" w:eastAsia="Calibri" w:cs="Arial"/>
        </w:rPr>
        <w:t>OfS</w:t>
      </w:r>
      <w:proofErr w:type="spellEnd"/>
      <w:r w:rsidR="00EF4E6B">
        <w:rPr>
          <w:rFonts w:ascii="Arial" w:hAnsi="Arial" w:eastAsia="Calibri" w:cs="Arial"/>
        </w:rPr>
        <w:t xml:space="preserve"> funded project which </w:t>
      </w:r>
      <w:r w:rsidR="007C6F5B">
        <w:rPr>
          <w:rFonts w:ascii="Arial" w:hAnsi="Arial" w:eastAsia="Calibri" w:cs="Arial"/>
        </w:rPr>
        <w:t xml:space="preserve">will </w:t>
      </w:r>
      <w:proofErr w:type="gramStart"/>
      <w:r w:rsidR="007C6F5B">
        <w:rPr>
          <w:rFonts w:ascii="Arial" w:hAnsi="Arial" w:eastAsia="Calibri" w:cs="Arial"/>
        </w:rPr>
        <w:t>involved</w:t>
      </w:r>
      <w:proofErr w:type="gramEnd"/>
      <w:r w:rsidR="007C6F5B">
        <w:rPr>
          <w:rFonts w:ascii="Arial" w:hAnsi="Arial" w:eastAsia="Calibri" w:cs="Arial"/>
        </w:rPr>
        <w:t xml:space="preserve"> hiring students part-time to engage other students in a consultation around </w:t>
      </w:r>
      <w:r w:rsidR="00BD17DA">
        <w:rPr>
          <w:rFonts w:ascii="Arial" w:hAnsi="Arial" w:eastAsia="Calibri" w:cs="Arial"/>
        </w:rPr>
        <w:t>themes that we are deciding on.</w:t>
      </w:r>
    </w:p>
    <w:p w:rsidRPr="00A75AA8" w:rsidR="004162AD" w:rsidP="00A75AA8" w:rsidRDefault="004162AD" w14:paraId="74681FAA" w14:textId="77777777">
      <w:pPr>
        <w:rPr>
          <w:rFonts w:ascii="Arial" w:hAnsi="Arial" w:cs="Arial"/>
          <w:b/>
          <w:bCs/>
          <w:i/>
          <w:color w:val="2E74B5" w:themeColor="accent1" w:themeShade="BF"/>
          <w:sz w:val="24"/>
          <w:szCs w:val="24"/>
        </w:rPr>
      </w:pPr>
      <w:r w:rsidRPr="00A75AA8">
        <w:rPr>
          <w:rFonts w:ascii="Arial" w:hAnsi="Arial" w:cs="Arial"/>
          <w:color w:val="2E74B5" w:themeColor="accent1" w:themeShade="BF"/>
          <w:sz w:val="24"/>
          <w:szCs w:val="24"/>
        </w:rPr>
        <w:lastRenderedPageBreak/>
        <w:t xml:space="preserve">Goal 4: (Re-)establish the Felix Welfare Section – </w:t>
      </w:r>
      <w:r w:rsidRPr="00A75AA8">
        <w:rPr>
          <w:rFonts w:ascii="Arial" w:hAnsi="Arial" w:cs="Arial"/>
          <w:b/>
          <w:bCs/>
          <w:i/>
          <w:color w:val="2E74B5" w:themeColor="accent1" w:themeShade="BF"/>
          <w:sz w:val="24"/>
          <w:szCs w:val="24"/>
        </w:rPr>
        <w:t>in progress</w:t>
      </w:r>
    </w:p>
    <w:p w:rsidR="00F84E07" w:rsidP="00F84E07" w:rsidRDefault="004162AD" w14:paraId="431A9DB0" w14:textId="77777777">
      <w:pPr>
        <w:rPr>
          <w:rFonts w:ascii="Arial" w:hAnsi="Arial" w:eastAsia="Calibri" w:cs="Arial"/>
          <w:b/>
          <w:bCs/>
        </w:rPr>
      </w:pPr>
      <w:r w:rsidRPr="004162AD">
        <w:rPr>
          <w:rFonts w:ascii="Arial" w:hAnsi="Arial" w:eastAsia="Calibri" w:cs="Arial"/>
          <w:b/>
          <w:bCs/>
        </w:rPr>
        <w:t>Progress</w:t>
      </w:r>
      <w:r w:rsidR="00F84E07">
        <w:rPr>
          <w:rFonts w:ascii="Arial" w:hAnsi="Arial" w:eastAsia="Calibri" w:cs="Arial"/>
          <w:b/>
          <w:bCs/>
        </w:rPr>
        <w:t>/Updates:</w:t>
      </w:r>
    </w:p>
    <w:p w:rsidRPr="004D054B" w:rsidR="004D054B" w:rsidP="00AE6352" w:rsidRDefault="00C41702" w14:paraId="7FA77BB7" w14:textId="4168E1EC">
      <w:pPr>
        <w:pStyle w:val="ListParagraph"/>
        <w:numPr>
          <w:ilvl w:val="0"/>
          <w:numId w:val="14"/>
        </w:numPr>
        <w:rPr>
          <w:rFonts w:eastAsia="Calibri"/>
        </w:rPr>
      </w:pPr>
      <w:r>
        <w:rPr>
          <w:rFonts w:eastAsia="Calibri"/>
        </w:rPr>
        <w:t xml:space="preserve">After nearly a term of radio silence from </w:t>
      </w:r>
      <w:r w:rsidR="00DE4BAC">
        <w:rPr>
          <w:rFonts w:eastAsia="Calibri"/>
        </w:rPr>
        <w:t>w</w:t>
      </w:r>
      <w:r>
        <w:rPr>
          <w:rFonts w:eastAsia="Calibri"/>
        </w:rPr>
        <w:t xml:space="preserve">elfare, I have arranged for a 4-page section on Liberation </w:t>
      </w:r>
      <w:r w:rsidR="00DE4BAC">
        <w:rPr>
          <w:rFonts w:eastAsia="Calibri"/>
        </w:rPr>
        <w:t>for the 70</w:t>
      </w:r>
      <w:r w:rsidRPr="00DE4BAC" w:rsidR="00DE4BAC">
        <w:rPr>
          <w:rFonts w:eastAsia="Calibri"/>
          <w:vertAlign w:val="superscript"/>
        </w:rPr>
        <w:t>th</w:t>
      </w:r>
      <w:r w:rsidR="00DE4BAC">
        <w:rPr>
          <w:rFonts w:eastAsia="Calibri"/>
        </w:rPr>
        <w:t xml:space="preserve"> Anniversary edition of the term. Going forward, I’ll need to explore how to make welfare contributions to Felix more </w:t>
      </w:r>
      <w:r w:rsidR="003238BD">
        <w:rPr>
          <w:rFonts w:eastAsia="Calibri"/>
        </w:rPr>
        <w:t xml:space="preserve">consistent. </w:t>
      </w:r>
    </w:p>
    <w:p w:rsidRPr="00AE6352" w:rsidR="004D054B" w:rsidP="004D054B" w:rsidRDefault="004D054B" w14:paraId="638C096D" w14:textId="219FDF13">
      <w:pPr>
        <w:rPr>
          <w:rFonts w:ascii="Arial" w:hAnsi="Arial" w:cs="Arial"/>
          <w:b/>
          <w:color w:val="1F4E79" w:themeColor="accent1" w:themeShade="80"/>
          <w:sz w:val="28"/>
          <w:szCs w:val="28"/>
        </w:rPr>
      </w:pPr>
      <w:r>
        <w:rPr>
          <w:rFonts w:ascii="Arial" w:hAnsi="Arial" w:cs="Arial"/>
          <w:b/>
          <w:color w:val="1F4E79" w:themeColor="accent1" w:themeShade="80"/>
          <w:sz w:val="28"/>
          <w:szCs w:val="28"/>
        </w:rPr>
        <w:t>Hall Rent Negotiation:</w:t>
      </w:r>
    </w:p>
    <w:p w:rsidR="002772AC" w:rsidP="002772AC" w:rsidRDefault="002772AC" w14:paraId="4AE7C663" w14:textId="10DFDC0F">
      <w:pPr>
        <w:pStyle w:val="ListParagraph"/>
        <w:numPr>
          <w:ilvl w:val="0"/>
          <w:numId w:val="14"/>
        </w:numPr>
        <w:rPr>
          <w:rFonts w:eastAsia="Calibri"/>
        </w:rPr>
      </w:pPr>
      <w:r>
        <w:rPr>
          <w:color w:val="000000" w:themeColor="text1"/>
        </w:rPr>
        <w:t xml:space="preserve">We were </w:t>
      </w:r>
      <w:r w:rsidR="00DA1E80">
        <w:rPr>
          <w:color w:val="000000" w:themeColor="text1"/>
        </w:rPr>
        <w:t xml:space="preserve">asked by the College to </w:t>
      </w:r>
      <w:r w:rsidR="002F04FE">
        <w:rPr>
          <w:color w:val="000000" w:themeColor="text1"/>
        </w:rPr>
        <w:t xml:space="preserve">choose the breakdown of rents across first-year guarantee </w:t>
      </w:r>
      <w:r w:rsidR="00455C0E">
        <w:rPr>
          <w:color w:val="000000" w:themeColor="text1"/>
        </w:rPr>
        <w:t xml:space="preserve">halls </w:t>
      </w:r>
      <w:r w:rsidR="00073BE9">
        <w:rPr>
          <w:color w:val="000000" w:themeColor="text1"/>
        </w:rPr>
        <w:t xml:space="preserve">under a ‘break-even’ budget that </w:t>
      </w:r>
      <w:r w:rsidR="006B356E">
        <w:rPr>
          <w:color w:val="000000" w:themeColor="text1"/>
        </w:rPr>
        <w:t xml:space="preserve">gives a £190 average price of rent across all bed spaces. </w:t>
      </w:r>
      <w:r w:rsidR="004862E1">
        <w:rPr>
          <w:color w:val="000000" w:themeColor="text1"/>
        </w:rPr>
        <w:t xml:space="preserve">This would represent </w:t>
      </w:r>
      <w:r w:rsidR="000C646A">
        <w:rPr>
          <w:color w:val="000000" w:themeColor="text1"/>
        </w:rPr>
        <w:t xml:space="preserve">a 12% </w:t>
      </w:r>
      <w:r w:rsidR="00270FC0">
        <w:rPr>
          <w:color w:val="000000" w:themeColor="text1"/>
        </w:rPr>
        <w:t xml:space="preserve">average increase </w:t>
      </w:r>
      <w:r w:rsidR="00E66B6B">
        <w:rPr>
          <w:color w:val="000000" w:themeColor="text1"/>
        </w:rPr>
        <w:t>across all bed spaces in one year.</w:t>
      </w:r>
    </w:p>
    <w:p w:rsidRPr="004D054B" w:rsidR="004D054B" w:rsidP="00AE6352" w:rsidRDefault="00E66B6B" w14:paraId="1C191253" w14:textId="552F7B44">
      <w:pPr>
        <w:numPr>
          <w:ilvl w:val="0"/>
          <w:numId w:val="14"/>
        </w:numPr>
        <w:rPr>
          <w:rFonts w:ascii="Arial" w:hAnsi="Arial" w:eastAsia="Calibri" w:cs="Arial"/>
          <w:color w:val="000000" w:themeColor="text1"/>
        </w:rPr>
      </w:pPr>
      <w:r>
        <w:rPr>
          <w:rFonts w:ascii="Arial" w:hAnsi="Arial" w:eastAsia="Calibri" w:cs="Arial"/>
          <w:color w:val="000000" w:themeColor="text1"/>
        </w:rPr>
        <w:t xml:space="preserve">On </w:t>
      </w:r>
      <w:r w:rsidR="00011352">
        <w:rPr>
          <w:rFonts w:ascii="Arial" w:hAnsi="Arial" w:eastAsia="Calibri" w:cs="Arial"/>
          <w:color w:val="000000" w:themeColor="text1"/>
        </w:rPr>
        <w:t>3</w:t>
      </w:r>
      <w:r w:rsidRPr="00011352" w:rsidR="00011352">
        <w:rPr>
          <w:rFonts w:ascii="Arial" w:hAnsi="Arial" w:eastAsia="Calibri" w:cs="Arial"/>
          <w:color w:val="000000" w:themeColor="text1"/>
          <w:vertAlign w:val="superscript"/>
        </w:rPr>
        <w:t>rd</w:t>
      </w:r>
      <w:r w:rsidR="00011352">
        <w:rPr>
          <w:rFonts w:ascii="Arial" w:hAnsi="Arial" w:eastAsia="Calibri" w:cs="Arial"/>
          <w:color w:val="000000" w:themeColor="text1"/>
        </w:rPr>
        <w:t xml:space="preserve"> December, Union Council decided </w:t>
      </w:r>
      <w:r w:rsidR="00DC10D7">
        <w:rPr>
          <w:rFonts w:ascii="Arial" w:hAnsi="Arial" w:eastAsia="Calibri" w:cs="Arial"/>
          <w:color w:val="000000" w:themeColor="text1"/>
        </w:rPr>
        <w:t xml:space="preserve">to reject the premise of </w:t>
      </w:r>
      <w:r w:rsidR="002105D0">
        <w:rPr>
          <w:rFonts w:ascii="Arial" w:hAnsi="Arial" w:eastAsia="Calibri" w:cs="Arial"/>
          <w:color w:val="000000" w:themeColor="text1"/>
        </w:rPr>
        <w:t>the model (36 to 1)</w:t>
      </w:r>
      <w:r w:rsidR="00DF206E">
        <w:rPr>
          <w:rFonts w:ascii="Arial" w:hAnsi="Arial" w:eastAsia="Calibri" w:cs="Arial"/>
          <w:color w:val="000000" w:themeColor="text1"/>
        </w:rPr>
        <w:t xml:space="preserve"> </w:t>
      </w:r>
      <w:r w:rsidR="007172DE">
        <w:rPr>
          <w:rFonts w:ascii="Arial" w:hAnsi="Arial" w:eastAsia="Calibri" w:cs="Arial"/>
          <w:color w:val="000000" w:themeColor="text1"/>
        </w:rPr>
        <w:t xml:space="preserve">and return to the </w:t>
      </w:r>
      <w:r w:rsidR="00622873">
        <w:rPr>
          <w:rFonts w:ascii="Arial" w:hAnsi="Arial" w:eastAsia="Calibri" w:cs="Arial"/>
          <w:color w:val="000000" w:themeColor="text1"/>
        </w:rPr>
        <w:t xml:space="preserve">College and lobby </w:t>
      </w:r>
      <w:r w:rsidR="00A244ED">
        <w:rPr>
          <w:rFonts w:ascii="Arial" w:hAnsi="Arial" w:eastAsia="Calibri" w:cs="Arial"/>
          <w:color w:val="000000" w:themeColor="text1"/>
        </w:rPr>
        <w:t>for the prices to not raise as much. Following a meeting with Campus Services, we will</w:t>
      </w:r>
      <w:r w:rsidR="003D3DC5">
        <w:rPr>
          <w:rFonts w:ascii="Arial" w:hAnsi="Arial" w:eastAsia="Calibri" w:cs="Arial"/>
          <w:color w:val="000000" w:themeColor="text1"/>
        </w:rPr>
        <w:t xml:space="preserve"> take this forward with the CFO </w:t>
      </w:r>
      <w:r w:rsidR="00FE4EBC">
        <w:rPr>
          <w:rFonts w:ascii="Arial" w:hAnsi="Arial" w:eastAsia="Calibri" w:cs="Arial"/>
          <w:color w:val="000000" w:themeColor="text1"/>
        </w:rPr>
        <w:t xml:space="preserve">but would appreciate guidance/steer from the board with this. </w:t>
      </w:r>
      <w:bookmarkStart w:name="_GoBack" w:id="1"/>
      <w:bookmarkEnd w:id="1"/>
    </w:p>
    <w:p w:rsidRPr="00AE6352" w:rsidR="00AE6352" w:rsidP="00AE6352" w:rsidRDefault="0092384D" w14:paraId="0213BC96" w14:textId="57420DD2">
      <w:pPr>
        <w:rPr>
          <w:rFonts w:ascii="Arial" w:hAnsi="Arial" w:cs="Arial"/>
          <w:b/>
          <w:color w:val="1F4E79" w:themeColor="accent1" w:themeShade="80"/>
          <w:sz w:val="28"/>
          <w:szCs w:val="28"/>
        </w:rPr>
      </w:pPr>
      <w:r>
        <w:rPr>
          <w:rFonts w:ascii="Arial" w:hAnsi="Arial" w:cs="Arial"/>
          <w:b/>
          <w:color w:val="1F4E79" w:themeColor="accent1" w:themeShade="80"/>
          <w:sz w:val="28"/>
          <w:szCs w:val="28"/>
        </w:rPr>
        <w:t>Operational/Other Matters:</w:t>
      </w:r>
    </w:p>
    <w:p w:rsidR="00AE6352" w:rsidP="00AE6352" w:rsidRDefault="003238BD" w14:paraId="3444AABD" w14:textId="31E323E7">
      <w:pPr>
        <w:pStyle w:val="ListParagraph"/>
        <w:numPr>
          <w:ilvl w:val="0"/>
          <w:numId w:val="14"/>
        </w:numPr>
        <w:rPr>
          <w:color w:val="000000" w:themeColor="text1"/>
        </w:rPr>
      </w:pPr>
      <w:r>
        <w:rPr>
          <w:color w:val="000000" w:themeColor="text1"/>
        </w:rPr>
        <w:t xml:space="preserve">I have been involved in workshops with College as part of the review process of sexual harassment and misconduct policies. This has uncovered that there are likely gaps in the involvement of the Union </w:t>
      </w:r>
      <w:r w:rsidR="00AB2003">
        <w:rPr>
          <w:color w:val="000000" w:themeColor="text1"/>
        </w:rPr>
        <w:t>in many instances. For example, about if someone has a complaint upheld against them and measures taken against them, but the Union never finds out so could keep them in a position of responsibility. We will need to look at how our procedures/policies align with the College’s on this.</w:t>
      </w:r>
    </w:p>
    <w:p w:rsidRPr="002602DB" w:rsidR="001A1CE3" w:rsidP="001A1CE3" w:rsidRDefault="00C33BBE" w14:paraId="6DE84927" w14:textId="39824ABC">
      <w:pPr>
        <w:numPr>
          <w:ilvl w:val="0"/>
          <w:numId w:val="14"/>
        </w:numPr>
        <w:rPr>
          <w:rFonts w:ascii="Arial" w:hAnsi="Arial" w:eastAsia="Calibri" w:cs="Arial"/>
          <w:color w:val="000000" w:themeColor="text1"/>
        </w:rPr>
      </w:pPr>
      <w:r>
        <w:rPr>
          <w:rFonts w:ascii="Arial" w:hAnsi="Arial" w:eastAsia="Calibri" w:cs="Arial"/>
        </w:rPr>
        <w:t xml:space="preserve">Had a meeting of a working group with Halls Wardens to review Social Fund Policies. The response was not as desired and there was a fair amount of resistance to the fundamental principles around why the Union </w:t>
      </w:r>
      <w:r w:rsidR="00351D96">
        <w:rPr>
          <w:rFonts w:ascii="Arial" w:hAnsi="Arial" w:eastAsia="Calibri" w:cs="Arial"/>
        </w:rPr>
        <w:t xml:space="preserve">administer the social fund for halls. The Union will need to consider </w:t>
      </w:r>
      <w:proofErr w:type="gramStart"/>
      <w:r w:rsidR="00351D96">
        <w:rPr>
          <w:rFonts w:ascii="Arial" w:hAnsi="Arial" w:eastAsia="Calibri" w:cs="Arial"/>
        </w:rPr>
        <w:t>whether or not</w:t>
      </w:r>
      <w:proofErr w:type="gramEnd"/>
      <w:r w:rsidR="00351D96">
        <w:rPr>
          <w:rFonts w:ascii="Arial" w:hAnsi="Arial" w:eastAsia="Calibri" w:cs="Arial"/>
        </w:rPr>
        <w:t xml:space="preserve"> our involvement in this is of genuine benefit to students, or if we’re simply providing a free service to College. </w:t>
      </w:r>
    </w:p>
    <w:p w:rsidR="002602DB" w:rsidP="001A1CE3" w:rsidRDefault="00D4169A" w14:paraId="4D5AA7E2" w14:textId="35D6D0AD">
      <w:pPr>
        <w:numPr>
          <w:ilvl w:val="0"/>
          <w:numId w:val="14"/>
        </w:numPr>
        <w:rPr>
          <w:rFonts w:ascii="Arial" w:hAnsi="Arial" w:eastAsia="Calibri" w:cs="Arial"/>
          <w:color w:val="000000" w:themeColor="text1"/>
        </w:rPr>
      </w:pPr>
      <w:r>
        <w:rPr>
          <w:rFonts w:ascii="Arial" w:hAnsi="Arial" w:eastAsia="Calibri" w:cs="Arial"/>
          <w:color w:val="000000" w:themeColor="text1"/>
        </w:rPr>
        <w:t xml:space="preserve">Finished off rep training having trained 78/81 Wellbeing Reps solo. The representation training model likely needs reviewing since I do not believe the approach currently taken is a) most beneficial for reps or b) resource efficient. </w:t>
      </w:r>
    </w:p>
    <w:p w:rsidR="00946646" w:rsidP="001A1CE3" w:rsidRDefault="000C50A6" w14:paraId="606C939E" w14:textId="18ADB192">
      <w:pPr>
        <w:numPr>
          <w:ilvl w:val="0"/>
          <w:numId w:val="14"/>
        </w:numPr>
        <w:rPr>
          <w:rFonts w:ascii="Arial" w:hAnsi="Arial" w:eastAsia="Calibri" w:cs="Arial"/>
          <w:color w:val="000000" w:themeColor="text1"/>
        </w:rPr>
      </w:pPr>
      <w:r>
        <w:rPr>
          <w:rFonts w:ascii="Arial" w:hAnsi="Arial" w:eastAsia="Calibri" w:cs="Arial"/>
          <w:color w:val="000000" w:themeColor="text1"/>
        </w:rPr>
        <w:t>Been having 121s with Wellbeing Rep teams and Liberation and Community Officers to catch up on what they are up to/finding their roles but also, importantly, trying to get a perspective on what they think of the Union and what our priorities should be</w:t>
      </w:r>
      <w:r w:rsidR="00A95669">
        <w:rPr>
          <w:rFonts w:ascii="Arial" w:hAnsi="Arial" w:eastAsia="Calibri" w:cs="Arial"/>
          <w:color w:val="000000" w:themeColor="text1"/>
        </w:rPr>
        <w:t xml:space="preserve"> to </w:t>
      </w:r>
      <w:r w:rsidR="00C552B1">
        <w:rPr>
          <w:rFonts w:ascii="Arial" w:hAnsi="Arial" w:eastAsia="Calibri" w:cs="Arial"/>
          <w:color w:val="000000" w:themeColor="text1"/>
        </w:rPr>
        <w:t>complement</w:t>
      </w:r>
      <w:r w:rsidR="00A95669">
        <w:rPr>
          <w:rFonts w:ascii="Arial" w:hAnsi="Arial" w:eastAsia="Calibri" w:cs="Arial"/>
          <w:color w:val="000000" w:themeColor="text1"/>
        </w:rPr>
        <w:t xml:space="preserve"> work also being done with key volun</w:t>
      </w:r>
      <w:r w:rsidR="00C552B1">
        <w:rPr>
          <w:rFonts w:ascii="Arial" w:hAnsi="Arial" w:eastAsia="Calibri" w:cs="Arial"/>
          <w:color w:val="000000" w:themeColor="text1"/>
        </w:rPr>
        <w:t>teers in the activities area.</w:t>
      </w:r>
    </w:p>
    <w:p w:rsidRPr="004162AD" w:rsidR="002158AA" w:rsidP="00E361A3" w:rsidRDefault="002158AA" w14:paraId="30FADBA9" w14:textId="08B2F210">
      <w:pPr>
        <w:ind w:left="720"/>
        <w:rPr>
          <w:rFonts w:ascii="Arial" w:hAnsi="Arial" w:eastAsia="Calibri" w:cs="Arial"/>
          <w:color w:val="000000" w:themeColor="text1"/>
        </w:rPr>
      </w:pPr>
    </w:p>
    <w:p w:rsidRPr="0092384D" w:rsidR="004162AD" w:rsidP="004162AD" w:rsidRDefault="004162AD" w14:paraId="49A06566" w14:textId="77777777">
      <w:pPr>
        <w:rPr>
          <w:color w:val="000000" w:themeColor="text1"/>
        </w:rPr>
      </w:pPr>
    </w:p>
    <w:sectPr w:rsidRPr="0092384D" w:rsidR="004162AD">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523399"/>
    <w:multiLevelType w:val="multilevel"/>
    <w:tmpl w:val="820A43E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0F6005DC"/>
    <w:multiLevelType w:val="multilevel"/>
    <w:tmpl w:val="1722D74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103C0515"/>
    <w:multiLevelType w:val="multilevel"/>
    <w:tmpl w:val="5E565F54"/>
    <w:lvl w:ilvl="0">
      <w:start w:val="1"/>
      <w:numFmt w:val="bullet"/>
      <w:lvlText w:val="☺"/>
      <w:lvlJc w:val="left"/>
      <w:pPr>
        <w:tabs>
          <w:tab w:val="num" w:pos="720"/>
        </w:tabs>
        <w:ind w:left="720" w:hanging="360"/>
      </w:pPr>
      <w:rPr>
        <w:rFonts w:hint="default" w:ascii="Arial" w:hAnsi="Aria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11021EA2"/>
    <w:multiLevelType w:val="multilevel"/>
    <w:tmpl w:val="AEE05BA8"/>
    <w:lvl w:ilvl="0">
      <w:start w:val="1"/>
      <w:numFmt w:val="bullet"/>
      <w:lvlText w:val="☺"/>
      <w:lvlJc w:val="left"/>
      <w:pPr>
        <w:tabs>
          <w:tab w:val="num" w:pos="720"/>
        </w:tabs>
        <w:ind w:left="720" w:hanging="360"/>
      </w:pPr>
      <w:rPr>
        <w:rFonts w:hint="default" w:ascii="Arial" w:hAnsi="Aria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 w15:restartNumberingAfterBreak="0">
    <w:nsid w:val="13295219"/>
    <w:multiLevelType w:val="hybridMultilevel"/>
    <w:tmpl w:val="7F2664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BBE76DC"/>
    <w:multiLevelType w:val="multilevel"/>
    <w:tmpl w:val="3FBEB58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 w15:restartNumberingAfterBreak="0">
    <w:nsid w:val="25810EF0"/>
    <w:multiLevelType w:val="hybridMultilevel"/>
    <w:tmpl w:val="5C06B29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7" w15:restartNumberingAfterBreak="0">
    <w:nsid w:val="2C516BCE"/>
    <w:multiLevelType w:val="multilevel"/>
    <w:tmpl w:val="38EC3E9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8" w15:restartNumberingAfterBreak="0">
    <w:nsid w:val="2F422185"/>
    <w:multiLevelType w:val="multilevel"/>
    <w:tmpl w:val="34A0643E"/>
    <w:lvl w:ilvl="0">
      <w:start w:val="1"/>
      <w:numFmt w:val="bullet"/>
      <w:lvlText w:val="☺"/>
      <w:lvlJc w:val="left"/>
      <w:pPr>
        <w:tabs>
          <w:tab w:val="num" w:pos="720"/>
        </w:tabs>
        <w:ind w:left="720" w:hanging="360"/>
      </w:pPr>
      <w:rPr>
        <w:rFonts w:hint="default" w:ascii="Arial" w:hAnsi="Aria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9" w15:restartNumberingAfterBreak="0">
    <w:nsid w:val="350B2CA4"/>
    <w:multiLevelType w:val="multilevel"/>
    <w:tmpl w:val="7526C08C"/>
    <w:lvl w:ilvl="0">
      <w:start w:val="1"/>
      <w:numFmt w:val="bullet"/>
      <w:lvlText w:val="☺"/>
      <w:lvlJc w:val="left"/>
      <w:pPr>
        <w:tabs>
          <w:tab w:val="num" w:pos="720"/>
        </w:tabs>
        <w:ind w:left="720" w:hanging="360"/>
      </w:pPr>
      <w:rPr>
        <w:rFonts w:hint="default" w:ascii="Arial" w:hAnsi="Aria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0" w15:restartNumberingAfterBreak="0">
    <w:nsid w:val="4D2E21B8"/>
    <w:multiLevelType w:val="multilevel"/>
    <w:tmpl w:val="896EE1B6"/>
    <w:lvl w:ilvl="0">
      <w:start w:val="1"/>
      <w:numFmt w:val="bullet"/>
      <w:lvlText w:val="☺"/>
      <w:lvlJc w:val="left"/>
      <w:pPr>
        <w:tabs>
          <w:tab w:val="num" w:pos="720"/>
        </w:tabs>
        <w:ind w:left="720" w:hanging="360"/>
      </w:pPr>
      <w:rPr>
        <w:rFonts w:hint="default" w:ascii="Arial" w:hAnsi="Aria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1" w15:restartNumberingAfterBreak="0">
    <w:nsid w:val="4FB80974"/>
    <w:multiLevelType w:val="multilevel"/>
    <w:tmpl w:val="38EC3E9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2" w15:restartNumberingAfterBreak="0">
    <w:nsid w:val="57291723"/>
    <w:multiLevelType w:val="multilevel"/>
    <w:tmpl w:val="80E68210"/>
    <w:lvl w:ilvl="0">
      <w:start w:val="1"/>
      <w:numFmt w:val="bullet"/>
      <w:lvlText w:val="☺"/>
      <w:lvlJc w:val="left"/>
      <w:pPr>
        <w:tabs>
          <w:tab w:val="num" w:pos="720"/>
        </w:tabs>
        <w:ind w:left="720" w:hanging="360"/>
      </w:pPr>
      <w:rPr>
        <w:rFonts w:hint="default" w:ascii="Arial" w:hAnsi="Aria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3" w15:restartNumberingAfterBreak="0">
    <w:nsid w:val="5E441A7B"/>
    <w:multiLevelType w:val="multilevel"/>
    <w:tmpl w:val="CC42A53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4" w15:restartNumberingAfterBreak="0">
    <w:nsid w:val="605B459C"/>
    <w:multiLevelType w:val="multilevel"/>
    <w:tmpl w:val="65A27B6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5" w15:restartNumberingAfterBreak="0">
    <w:nsid w:val="73677BBF"/>
    <w:multiLevelType w:val="hybridMultilevel"/>
    <w:tmpl w:val="5F7A2800"/>
    <w:lvl w:ilvl="0" w:tplc="9514CD7A">
      <w:start w:val="1"/>
      <w:numFmt w:val="bullet"/>
      <w:lvlText w:val="☺"/>
      <w:lvlJc w:val="left"/>
      <w:pPr>
        <w:ind w:left="720" w:hanging="360"/>
      </w:pPr>
      <w:rPr>
        <w:rFonts w:hint="default" w:ascii="Arial" w:hAnsi="Aria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75871A11"/>
    <w:multiLevelType w:val="multilevel"/>
    <w:tmpl w:val="47D88B1A"/>
    <w:lvl w:ilvl="0">
      <w:start w:val="1"/>
      <w:numFmt w:val="bullet"/>
      <w:lvlText w:val="☺"/>
      <w:lvlJc w:val="left"/>
      <w:pPr>
        <w:tabs>
          <w:tab w:val="num" w:pos="720"/>
        </w:tabs>
        <w:ind w:left="720" w:hanging="360"/>
      </w:pPr>
      <w:rPr>
        <w:rFonts w:hint="default" w:ascii="Arial" w:hAnsi="Aria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abstractNumId w:val="15"/>
  </w:num>
  <w:num w:numId="2">
    <w:abstractNumId w:val="16"/>
  </w:num>
  <w:num w:numId="3">
    <w:abstractNumId w:val="8"/>
  </w:num>
  <w:num w:numId="4">
    <w:abstractNumId w:val="2"/>
  </w:num>
  <w:num w:numId="5">
    <w:abstractNumId w:val="13"/>
  </w:num>
  <w:num w:numId="6">
    <w:abstractNumId w:val="10"/>
  </w:num>
  <w:num w:numId="7">
    <w:abstractNumId w:val="12"/>
  </w:num>
  <w:num w:numId="8">
    <w:abstractNumId w:val="3"/>
  </w:num>
  <w:num w:numId="9">
    <w:abstractNumId w:val="9"/>
  </w:num>
  <w:num w:numId="10">
    <w:abstractNumId w:val="1"/>
  </w:num>
  <w:num w:numId="11">
    <w:abstractNumId w:val="5"/>
  </w:num>
  <w:num w:numId="12">
    <w:abstractNumId w:val="0"/>
  </w:num>
  <w:num w:numId="13">
    <w:abstractNumId w:val="14"/>
  </w:num>
  <w:num w:numId="14">
    <w:abstractNumId w:val="7"/>
  </w:num>
  <w:num w:numId="15">
    <w:abstractNumId w:val="11"/>
  </w:num>
  <w:num w:numId="16">
    <w:abstractNumId w:val="4"/>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dirty"/>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3EB"/>
    <w:rsid w:val="00011352"/>
    <w:rsid w:val="00034428"/>
    <w:rsid w:val="00067A6D"/>
    <w:rsid w:val="00073BE9"/>
    <w:rsid w:val="00073D5A"/>
    <w:rsid w:val="00074886"/>
    <w:rsid w:val="00074D60"/>
    <w:rsid w:val="000802ED"/>
    <w:rsid w:val="00082587"/>
    <w:rsid w:val="000825B3"/>
    <w:rsid w:val="000A14C2"/>
    <w:rsid w:val="000B264A"/>
    <w:rsid w:val="000B7F9B"/>
    <w:rsid w:val="000C50A6"/>
    <w:rsid w:val="000C646A"/>
    <w:rsid w:val="000F0CD9"/>
    <w:rsid w:val="00105D72"/>
    <w:rsid w:val="0016073C"/>
    <w:rsid w:val="00192412"/>
    <w:rsid w:val="001A1CE3"/>
    <w:rsid w:val="001B4233"/>
    <w:rsid w:val="001B434A"/>
    <w:rsid w:val="001E2CAF"/>
    <w:rsid w:val="001F72D9"/>
    <w:rsid w:val="002105D0"/>
    <w:rsid w:val="00210EE4"/>
    <w:rsid w:val="002158AA"/>
    <w:rsid w:val="00230059"/>
    <w:rsid w:val="00245F09"/>
    <w:rsid w:val="002602DB"/>
    <w:rsid w:val="00264E99"/>
    <w:rsid w:val="0026685E"/>
    <w:rsid w:val="00270FC0"/>
    <w:rsid w:val="002772AC"/>
    <w:rsid w:val="00284899"/>
    <w:rsid w:val="002A3E1E"/>
    <w:rsid w:val="002C46FF"/>
    <w:rsid w:val="002D1FDB"/>
    <w:rsid w:val="002D5135"/>
    <w:rsid w:val="002F04FE"/>
    <w:rsid w:val="003060B1"/>
    <w:rsid w:val="003238BD"/>
    <w:rsid w:val="00333653"/>
    <w:rsid w:val="003345E7"/>
    <w:rsid w:val="0033631E"/>
    <w:rsid w:val="00344A1A"/>
    <w:rsid w:val="00347003"/>
    <w:rsid w:val="00351D96"/>
    <w:rsid w:val="00397F33"/>
    <w:rsid w:val="003A7F87"/>
    <w:rsid w:val="003C06A4"/>
    <w:rsid w:val="003C160A"/>
    <w:rsid w:val="003D3DC5"/>
    <w:rsid w:val="003F7128"/>
    <w:rsid w:val="004162AD"/>
    <w:rsid w:val="004215FE"/>
    <w:rsid w:val="004448F5"/>
    <w:rsid w:val="0045520F"/>
    <w:rsid w:val="00455C0E"/>
    <w:rsid w:val="00466380"/>
    <w:rsid w:val="00473B41"/>
    <w:rsid w:val="00475744"/>
    <w:rsid w:val="004862E1"/>
    <w:rsid w:val="004B4D95"/>
    <w:rsid w:val="004B5CBC"/>
    <w:rsid w:val="004D054B"/>
    <w:rsid w:val="004E2520"/>
    <w:rsid w:val="004E26CF"/>
    <w:rsid w:val="00531E57"/>
    <w:rsid w:val="0055288B"/>
    <w:rsid w:val="005529D8"/>
    <w:rsid w:val="00592C03"/>
    <w:rsid w:val="005C22D9"/>
    <w:rsid w:val="005D6446"/>
    <w:rsid w:val="005E7B08"/>
    <w:rsid w:val="005F07A3"/>
    <w:rsid w:val="006002CC"/>
    <w:rsid w:val="00622873"/>
    <w:rsid w:val="006805C8"/>
    <w:rsid w:val="00685905"/>
    <w:rsid w:val="006B356E"/>
    <w:rsid w:val="006D5010"/>
    <w:rsid w:val="006E04D0"/>
    <w:rsid w:val="006E3385"/>
    <w:rsid w:val="0070005C"/>
    <w:rsid w:val="007172DE"/>
    <w:rsid w:val="007235E5"/>
    <w:rsid w:val="007564F7"/>
    <w:rsid w:val="00791E11"/>
    <w:rsid w:val="0079786A"/>
    <w:rsid w:val="007A2859"/>
    <w:rsid w:val="007C6F5B"/>
    <w:rsid w:val="007D42D2"/>
    <w:rsid w:val="008029BE"/>
    <w:rsid w:val="00823CBC"/>
    <w:rsid w:val="00841980"/>
    <w:rsid w:val="00875675"/>
    <w:rsid w:val="00897B3C"/>
    <w:rsid w:val="008C2A80"/>
    <w:rsid w:val="008C2C15"/>
    <w:rsid w:val="008C3856"/>
    <w:rsid w:val="008C7EB1"/>
    <w:rsid w:val="00905510"/>
    <w:rsid w:val="009221FF"/>
    <w:rsid w:val="0092289F"/>
    <w:rsid w:val="0092384D"/>
    <w:rsid w:val="0094007C"/>
    <w:rsid w:val="00946646"/>
    <w:rsid w:val="00980714"/>
    <w:rsid w:val="00983836"/>
    <w:rsid w:val="009A1CCD"/>
    <w:rsid w:val="009C04E7"/>
    <w:rsid w:val="009C3EBE"/>
    <w:rsid w:val="009C4829"/>
    <w:rsid w:val="009F2B62"/>
    <w:rsid w:val="009F7A98"/>
    <w:rsid w:val="00A244ED"/>
    <w:rsid w:val="00A67B02"/>
    <w:rsid w:val="00A70D31"/>
    <w:rsid w:val="00A75AA8"/>
    <w:rsid w:val="00A86CD0"/>
    <w:rsid w:val="00A9028F"/>
    <w:rsid w:val="00A95669"/>
    <w:rsid w:val="00A9726F"/>
    <w:rsid w:val="00AB2003"/>
    <w:rsid w:val="00AD4FAE"/>
    <w:rsid w:val="00AE6352"/>
    <w:rsid w:val="00B04F95"/>
    <w:rsid w:val="00B43780"/>
    <w:rsid w:val="00B46BCC"/>
    <w:rsid w:val="00B54070"/>
    <w:rsid w:val="00B656E1"/>
    <w:rsid w:val="00B873EB"/>
    <w:rsid w:val="00BA43D2"/>
    <w:rsid w:val="00BA6DB4"/>
    <w:rsid w:val="00BA76AD"/>
    <w:rsid w:val="00BB3F0C"/>
    <w:rsid w:val="00BD17DA"/>
    <w:rsid w:val="00BF26DF"/>
    <w:rsid w:val="00C25292"/>
    <w:rsid w:val="00C33BBE"/>
    <w:rsid w:val="00C40F4F"/>
    <w:rsid w:val="00C41702"/>
    <w:rsid w:val="00C552B1"/>
    <w:rsid w:val="00C65E8F"/>
    <w:rsid w:val="00C66E01"/>
    <w:rsid w:val="00C86318"/>
    <w:rsid w:val="00C96B9D"/>
    <w:rsid w:val="00CA1015"/>
    <w:rsid w:val="00CC1DE8"/>
    <w:rsid w:val="00D3327D"/>
    <w:rsid w:val="00D33F74"/>
    <w:rsid w:val="00D41022"/>
    <w:rsid w:val="00D4169A"/>
    <w:rsid w:val="00D5386A"/>
    <w:rsid w:val="00D85C41"/>
    <w:rsid w:val="00D972A4"/>
    <w:rsid w:val="00DA1E80"/>
    <w:rsid w:val="00DA7BBE"/>
    <w:rsid w:val="00DC10D7"/>
    <w:rsid w:val="00DD119E"/>
    <w:rsid w:val="00DE39D9"/>
    <w:rsid w:val="00DE4BAC"/>
    <w:rsid w:val="00DF206E"/>
    <w:rsid w:val="00DF7633"/>
    <w:rsid w:val="00E05602"/>
    <w:rsid w:val="00E10FAD"/>
    <w:rsid w:val="00E11F49"/>
    <w:rsid w:val="00E1520A"/>
    <w:rsid w:val="00E26757"/>
    <w:rsid w:val="00E361A3"/>
    <w:rsid w:val="00E66B6B"/>
    <w:rsid w:val="00E97A47"/>
    <w:rsid w:val="00EA152C"/>
    <w:rsid w:val="00EA56FE"/>
    <w:rsid w:val="00EA6C19"/>
    <w:rsid w:val="00EC46AF"/>
    <w:rsid w:val="00EC5878"/>
    <w:rsid w:val="00EE21E2"/>
    <w:rsid w:val="00EE4BA8"/>
    <w:rsid w:val="00EF4E6B"/>
    <w:rsid w:val="00F1567B"/>
    <w:rsid w:val="00F2730F"/>
    <w:rsid w:val="00F54CD4"/>
    <w:rsid w:val="00F654CC"/>
    <w:rsid w:val="00F6674F"/>
    <w:rsid w:val="00F81662"/>
    <w:rsid w:val="00F84E07"/>
    <w:rsid w:val="00F97368"/>
    <w:rsid w:val="00FB0637"/>
    <w:rsid w:val="00FB099C"/>
    <w:rsid w:val="00FD7338"/>
    <w:rsid w:val="00FE4EBC"/>
    <w:rsid w:val="299243FB"/>
    <w:rsid w:val="6C69F5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51B3E"/>
  <w15:chartTrackingRefBased/>
  <w15:docId w15:val="{A181F6A9-7B7B-4E8F-A7CE-EBDDCECCC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33631E"/>
    <w:pPr>
      <w:keepNext/>
      <w:keepLines/>
      <w:spacing w:before="240" w:after="0"/>
      <w:outlineLvl w:val="0"/>
    </w:pPr>
    <w:rPr>
      <w:rFonts w:ascii="Arial" w:hAnsi="Arial" w:cs="Arial" w:eastAsiaTheme="majorEastAsia"/>
      <w:color w:val="2E74B5" w:themeColor="accent1" w:themeShade="BF"/>
      <w:sz w:val="32"/>
      <w:szCs w:val="32"/>
    </w:rPr>
  </w:style>
  <w:style w:type="paragraph" w:styleId="Heading2">
    <w:name w:val="heading 2"/>
    <w:basedOn w:val="Normal"/>
    <w:next w:val="Normal"/>
    <w:link w:val="Heading2Char"/>
    <w:uiPriority w:val="9"/>
    <w:unhideWhenUsed/>
    <w:qFormat/>
    <w:rsid w:val="0033631E"/>
    <w:pPr>
      <w:keepNext/>
      <w:keepLines/>
      <w:spacing w:before="40" w:after="0"/>
      <w:outlineLvl w:val="1"/>
    </w:pPr>
    <w:rPr>
      <w:rFonts w:ascii="Arial" w:hAnsi="Arial" w:cs="Arial" w:eastAsiaTheme="majorEastAsia"/>
      <w:color w:val="2E74B5"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Default" w:customStyle="1">
    <w:name w:val="Default"/>
    <w:rsid w:val="00B873EB"/>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B873E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1Char" w:customStyle="1">
    <w:name w:val="Heading 1 Char"/>
    <w:basedOn w:val="DefaultParagraphFont"/>
    <w:link w:val="Heading1"/>
    <w:uiPriority w:val="9"/>
    <w:rsid w:val="0033631E"/>
    <w:rPr>
      <w:rFonts w:ascii="Arial" w:hAnsi="Arial" w:cs="Arial" w:eastAsiaTheme="majorEastAsia"/>
      <w:color w:val="2E74B5" w:themeColor="accent1" w:themeShade="BF"/>
      <w:sz w:val="32"/>
      <w:szCs w:val="32"/>
    </w:rPr>
  </w:style>
  <w:style w:type="character" w:styleId="Heading2Char" w:customStyle="1">
    <w:name w:val="Heading 2 Char"/>
    <w:basedOn w:val="DefaultParagraphFont"/>
    <w:link w:val="Heading2"/>
    <w:uiPriority w:val="9"/>
    <w:rsid w:val="0033631E"/>
    <w:rPr>
      <w:rFonts w:ascii="Arial" w:hAnsi="Arial" w:cs="Arial" w:eastAsiaTheme="majorEastAsia"/>
      <w:color w:val="2E74B5" w:themeColor="accent1" w:themeShade="BF"/>
      <w:sz w:val="26"/>
      <w:szCs w:val="26"/>
    </w:rPr>
  </w:style>
  <w:style w:type="paragraph" w:styleId="ListParagraph">
    <w:name w:val="List Paragraph"/>
    <w:basedOn w:val="Normal"/>
    <w:uiPriority w:val="34"/>
    <w:qFormat/>
    <w:rsid w:val="0033631E"/>
    <w:pPr>
      <w:ind w:left="720"/>
      <w:contextualSpacing/>
    </w:pPr>
    <w:rPr>
      <w:rFonts w:ascii="Arial" w:hAnsi="Arial" w:cs="Arial"/>
    </w:rPr>
  </w:style>
  <w:style w:type="character" w:styleId="Emphasis">
    <w:name w:val="Emphasis"/>
    <w:basedOn w:val="DefaultParagraphFont"/>
    <w:uiPriority w:val="20"/>
    <w:qFormat/>
    <w:rsid w:val="0033631E"/>
    <w:rPr>
      <w:i/>
      <w:iCs/>
    </w:rPr>
  </w:style>
  <w:style w:type="character" w:styleId="Hyperlink">
    <w:name w:val="Hyperlink"/>
    <w:basedOn w:val="DefaultParagraphFont"/>
    <w:uiPriority w:val="99"/>
    <w:unhideWhenUsed/>
    <w:rsid w:val="0033631E"/>
    <w:rPr>
      <w:color w:val="0563C1" w:themeColor="hyperlink"/>
      <w:u w:val="single"/>
    </w:rPr>
  </w:style>
  <w:style w:type="paragraph" w:styleId="NoSpacing">
    <w:name w:val="No Spacing"/>
    <w:uiPriority w:val="1"/>
    <w:qFormat/>
    <w:rsid w:val="0033631E"/>
    <w:pPr>
      <w:spacing w:after="0" w:line="240" w:lineRule="auto"/>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jpeg"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0" /><Relationship Type="http://schemas.openxmlformats.org/officeDocument/2006/relationships/numbering" Target="numbering.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ED2B86B486EB04D830470E0AF017B0E" ma:contentTypeVersion="2" ma:contentTypeDescription="Create a new document." ma:contentTypeScope="" ma:versionID="6743e9d09b9602003e8905e6bba2199e">
  <xsd:schema xmlns:xsd="http://www.w3.org/2001/XMLSchema" xmlns:xs="http://www.w3.org/2001/XMLSchema" xmlns:p="http://schemas.microsoft.com/office/2006/metadata/properties" xmlns:ns2="89951143-70e4-4f70-a59e-47369869fe26" targetNamespace="http://schemas.microsoft.com/office/2006/metadata/properties" ma:root="true" ma:fieldsID="4ff78b9667dfbbf4c87a3f27e2f8a06b" ns2:_="">
    <xsd:import namespace="89951143-70e4-4f70-a59e-47369869fe26"/>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951143-70e4-4f70-a59e-47369869fe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3D5307-9DE2-48FC-B10E-50DDF4070816}">
  <ds:schemaRefs>
    <ds:schemaRef ds:uri="http://purl.org/dc/terms/"/>
    <ds:schemaRef ds:uri="http://schemas.openxmlformats.org/package/2006/metadata/core-properties"/>
    <ds:schemaRef ds:uri="http://purl.org/dc/dcmitype/"/>
    <ds:schemaRef ds:uri="http://schemas.microsoft.com/office/infopath/2007/PartnerControls"/>
    <ds:schemaRef ds:uri="e0218117-4f04-4923-9a9c-c4adf5129a38"/>
    <ds:schemaRef ds:uri="http://purl.org/dc/elements/1.1/"/>
    <ds:schemaRef ds:uri="http://schemas.microsoft.com/office/2006/metadata/properties"/>
    <ds:schemaRef ds:uri="http://schemas.microsoft.com/office/2006/documentManagement/types"/>
    <ds:schemaRef ds:uri="5b0526f8-a1a2-47d8-bc81-ca693ddb288b"/>
    <ds:schemaRef ds:uri="http://www.w3.org/XML/1998/namespace"/>
  </ds:schemaRefs>
</ds:datastoreItem>
</file>

<file path=customXml/itemProps2.xml><?xml version="1.0" encoding="utf-8"?>
<ds:datastoreItem xmlns:ds="http://schemas.openxmlformats.org/officeDocument/2006/customXml" ds:itemID="{57C73AA2-4975-4A7E-91EE-3C8C370D42DB}">
  <ds:schemaRefs>
    <ds:schemaRef ds:uri="http://schemas.microsoft.com/sharepoint/v3/contenttype/forms"/>
  </ds:schemaRefs>
</ds:datastoreItem>
</file>

<file path=customXml/itemProps3.xml><?xml version="1.0" encoding="utf-8"?>
<ds:datastoreItem xmlns:ds="http://schemas.openxmlformats.org/officeDocument/2006/customXml" ds:itemID="{F268CD08-3E2F-42DD-8C86-F868C1F8043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Imperial College London</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Al Ahmad, Jomana</dc:creator>
  <keywords/>
  <dc:description/>
  <lastModifiedBy>Lloyd James - Union Council Chair</lastModifiedBy>
  <revision>85</revision>
  <dcterms:created xsi:type="dcterms:W3CDTF">2019-12-04T10:28:00.0000000Z</dcterms:created>
  <dcterms:modified xsi:type="dcterms:W3CDTF">2019-12-09T15:13:23.8965421Z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0x010100CED2B86B486EB04D830470E0AF017B0E</vt:lpwstr>
  </property>
</Properties>
</file>