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1D" w:rsidRPr="0004187A" w:rsidRDefault="0037661D" w:rsidP="00AA0098">
      <w:pPr>
        <w:autoSpaceDE w:val="0"/>
        <w:autoSpaceDN w:val="0"/>
        <w:adjustRightInd w:val="0"/>
        <w:ind w:firstLine="720"/>
        <w:rPr>
          <w:rFonts w:ascii="Arial" w:hAnsi="Arial" w:cs="Arial"/>
          <w:b/>
          <w:sz w:val="22"/>
          <w:szCs w:val="22"/>
        </w:rPr>
      </w:pPr>
      <w:r w:rsidRPr="0004187A">
        <w:rPr>
          <w:rFonts w:ascii="Arial" w:hAnsi="Arial" w:cs="Arial"/>
          <w:b/>
          <w:sz w:val="22"/>
          <w:szCs w:val="22"/>
        </w:rPr>
        <w:t>It is considered that the following recommendations should be implemented in order to reduce fire risk to, or maintain it at, the following level:</w:t>
      </w:r>
    </w:p>
    <w:p w:rsidR="0037661D" w:rsidRDefault="0037661D" w:rsidP="003766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dt>
      <w:sdtPr>
        <w:rPr>
          <w:rStyle w:val="Arial11Bold"/>
          <w:sz w:val="24"/>
        </w:rPr>
        <w:id w:val="1401014528"/>
        <w:placeholder>
          <w:docPart w:val="FDD33B6916EE4A20AFD8C51A4D89D24E"/>
        </w:placeholder>
        <w:dropDownList>
          <w:listItem w:displayText="TRIVIAL/TOLERABLE/MODERATE" w:value="TRIVIAL/TOLERABLE/MODERATE"/>
          <w:listItem w:displayText="TRIVIAL" w:value="TRIVIAL"/>
          <w:listItem w:displayText="TOLERABLE" w:value="TOLERABLE"/>
          <w:listItem w:displayText="MODERATE*" w:value="MODERATE*"/>
        </w:dropDownList>
      </w:sdtPr>
      <w:sdtEndPr>
        <w:rPr>
          <w:rStyle w:val="Arial11Bold"/>
        </w:rPr>
      </w:sdtEndPr>
      <w:sdtContent>
        <w:p w:rsidR="0037661D" w:rsidRPr="00273AFC" w:rsidRDefault="00AA5A4A" w:rsidP="0037661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  <w:r>
            <w:rPr>
              <w:rStyle w:val="Arial11Bold"/>
              <w:sz w:val="24"/>
            </w:rPr>
            <w:t>TOLERABLE</w:t>
          </w:r>
        </w:p>
      </w:sdtContent>
    </w:sdt>
    <w:p w:rsidR="0037661D" w:rsidRDefault="0037661D" w:rsidP="0037661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7661D" w:rsidRPr="00F25014" w:rsidRDefault="0037661D" w:rsidP="0037661D">
      <w:pPr>
        <w:autoSpaceDE w:val="0"/>
        <w:autoSpaceDN w:val="0"/>
        <w:adjustRightInd w:val="0"/>
        <w:rPr>
          <w:rFonts w:ascii="Arial" w:hAnsi="Arial" w:cs="Arial"/>
          <w:sz w:val="16"/>
          <w:szCs w:val="22"/>
        </w:rPr>
      </w:pPr>
      <w:r w:rsidRPr="00F25014">
        <w:rPr>
          <w:rFonts w:ascii="Arial" w:hAnsi="Arial" w:cs="Arial"/>
          <w:sz w:val="16"/>
          <w:szCs w:val="22"/>
        </w:rPr>
        <w:t>* A target risk rating of ‘MODERATE’ indicates that it is not foreseeably possible to eliminate risk of injury to one or more persons d</w:t>
      </w:r>
      <w:r>
        <w:rPr>
          <w:rFonts w:ascii="Arial" w:hAnsi="Arial" w:cs="Arial"/>
          <w:sz w:val="16"/>
          <w:szCs w:val="22"/>
        </w:rPr>
        <w:t>ue to the nature of operations</w:t>
      </w:r>
      <w:r w:rsidRPr="00F25014">
        <w:rPr>
          <w:rFonts w:ascii="Arial" w:hAnsi="Arial" w:cs="Arial"/>
          <w:sz w:val="16"/>
          <w:szCs w:val="22"/>
        </w:rPr>
        <w:t xml:space="preserve">, processes or </w:t>
      </w:r>
      <w:r>
        <w:rPr>
          <w:rFonts w:ascii="Arial" w:hAnsi="Arial" w:cs="Arial"/>
          <w:sz w:val="16"/>
          <w:szCs w:val="22"/>
        </w:rPr>
        <w:t xml:space="preserve">inherent inadequacies </w:t>
      </w:r>
      <w:r w:rsidRPr="00F25014">
        <w:rPr>
          <w:rFonts w:ascii="Arial" w:hAnsi="Arial" w:cs="Arial"/>
          <w:sz w:val="16"/>
          <w:szCs w:val="22"/>
        </w:rPr>
        <w:t>within the premises.</w:t>
      </w:r>
    </w:p>
    <w:p w:rsidR="0037661D" w:rsidRDefault="0037661D" w:rsidP="003766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661D" w:rsidRDefault="0037661D" w:rsidP="003766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Actionee</w:t>
      </w:r>
      <w:proofErr w:type="spellEnd"/>
      <w:r>
        <w:rPr>
          <w:rFonts w:ascii="Arial" w:hAnsi="Arial" w:cs="Arial"/>
          <w:sz w:val="22"/>
          <w:szCs w:val="22"/>
        </w:rPr>
        <w:t>, RP or PHC is to notify the Fire Safety Office when the relevant requirement has been implemented / completed in order for the risk assessment to be updated accordingly.</w:t>
      </w:r>
    </w:p>
    <w:p w:rsidR="0037661D" w:rsidRDefault="0037661D" w:rsidP="003766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60523" w:rsidRDefault="00660523" w:rsidP="003766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GridTable1Light1"/>
        <w:tblW w:w="14283" w:type="dxa"/>
        <w:tblLayout w:type="fixed"/>
        <w:tblLook w:val="04A0" w:firstRow="1" w:lastRow="0" w:firstColumn="1" w:lastColumn="0" w:noHBand="0" w:noVBand="1"/>
      </w:tblPr>
      <w:tblGrid>
        <w:gridCol w:w="893"/>
        <w:gridCol w:w="5878"/>
        <w:gridCol w:w="1134"/>
        <w:gridCol w:w="1275"/>
        <w:gridCol w:w="1843"/>
        <w:gridCol w:w="1985"/>
        <w:gridCol w:w="1275"/>
      </w:tblGrid>
      <w:tr w:rsidR="0056521F" w:rsidTr="007C2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tcBorders>
              <w:bottom w:val="single" w:sz="12" w:space="0" w:color="auto"/>
            </w:tcBorders>
            <w:vAlign w:val="center"/>
          </w:tcPr>
          <w:p w:rsidR="0056521F" w:rsidRPr="00AA33F4" w:rsidRDefault="0056521F" w:rsidP="00B033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4">
              <w:rPr>
                <w:rFonts w:ascii="Arial" w:hAnsi="Arial" w:cs="Arial"/>
                <w:sz w:val="20"/>
                <w:szCs w:val="20"/>
              </w:rPr>
              <w:t>Serial</w:t>
            </w:r>
          </w:p>
        </w:tc>
        <w:tc>
          <w:tcPr>
            <w:tcW w:w="5878" w:type="dxa"/>
            <w:tcBorders>
              <w:bottom w:val="single" w:sz="12" w:space="0" w:color="auto"/>
            </w:tcBorders>
            <w:vAlign w:val="center"/>
          </w:tcPr>
          <w:p w:rsidR="0056521F" w:rsidRPr="00AA33F4" w:rsidRDefault="0056521F" w:rsidP="00B033D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A33F4">
              <w:rPr>
                <w:rFonts w:ascii="Arial" w:hAnsi="Arial" w:cs="Arial"/>
                <w:sz w:val="20"/>
                <w:szCs w:val="20"/>
              </w:rPr>
              <w:t>Requirement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6521F" w:rsidRPr="00AA33F4" w:rsidRDefault="0056521F" w:rsidP="00B033D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A33F4">
              <w:rPr>
                <w:rFonts w:ascii="Arial" w:hAnsi="Arial" w:cs="Arial"/>
                <w:sz w:val="20"/>
                <w:szCs w:val="20"/>
              </w:rPr>
              <w:t>Priority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56521F" w:rsidRPr="00AA33F4" w:rsidRDefault="0056521F" w:rsidP="00B033D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A33F4">
              <w:rPr>
                <w:rFonts w:ascii="Arial" w:hAnsi="Arial" w:cs="Arial"/>
                <w:sz w:val="20"/>
                <w:szCs w:val="20"/>
              </w:rPr>
              <w:t>Timescale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56521F" w:rsidRPr="00AA33F4" w:rsidRDefault="00DE6432" w:rsidP="00B033D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Normal BAU Operational responsibility 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56521F" w:rsidRPr="00AA33F4" w:rsidRDefault="00DE6432" w:rsidP="00DE643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Agreed responsibility for this exercise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56521F" w:rsidRPr="00AA33F4" w:rsidRDefault="00660523" w:rsidP="00103D6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Actioned</w:t>
            </w:r>
          </w:p>
        </w:tc>
      </w:tr>
      <w:tr w:rsidR="0056521F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tcBorders>
              <w:top w:val="single" w:sz="12" w:space="0" w:color="auto"/>
            </w:tcBorders>
            <w:vAlign w:val="center"/>
          </w:tcPr>
          <w:p w:rsidR="0056521F" w:rsidRPr="00281DEA" w:rsidRDefault="00712B18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18.3.2</w:t>
            </w:r>
          </w:p>
        </w:tc>
        <w:tc>
          <w:tcPr>
            <w:tcW w:w="5878" w:type="dxa"/>
            <w:tcBorders>
              <w:top w:val="single" w:sz="12" w:space="0" w:color="auto"/>
            </w:tcBorders>
            <w:vAlign w:val="center"/>
          </w:tcPr>
          <w:p w:rsidR="0056521F" w:rsidRPr="00281DEA" w:rsidRDefault="00F007CE" w:rsidP="00B033DA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Intumescent strip needed to be fitted to fire door to riser cupboard in room NG12A on ground floor.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6521F" w:rsidRPr="00281DEA" w:rsidRDefault="00AA5A4A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6521F" w:rsidRPr="00281DEA" w:rsidRDefault="00AA5A4A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6521F" w:rsidRPr="00281DEA" w:rsidRDefault="00A214A3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6521F" w:rsidRPr="00281DEA" w:rsidRDefault="00A214A3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6521F" w:rsidRDefault="0056521F" w:rsidP="00103D6D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1F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56521F" w:rsidRPr="00281DEA" w:rsidRDefault="00712B18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17.4.1</w:t>
            </w:r>
          </w:p>
        </w:tc>
        <w:tc>
          <w:tcPr>
            <w:tcW w:w="5878" w:type="dxa"/>
            <w:vAlign w:val="center"/>
          </w:tcPr>
          <w:p w:rsidR="0056521F" w:rsidRPr="00281DEA" w:rsidRDefault="00F007CE" w:rsidP="00B033DA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needs to be repaired in order to prevent fire door being wedged open in kitchen leading into store floor NG05 on ground floor.</w:t>
            </w:r>
          </w:p>
        </w:tc>
        <w:tc>
          <w:tcPr>
            <w:tcW w:w="1134" w:type="dxa"/>
            <w:vAlign w:val="center"/>
          </w:tcPr>
          <w:p w:rsidR="0056521F" w:rsidRPr="00281DEA" w:rsidRDefault="00AA5A4A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6521F" w:rsidRPr="00281DEA" w:rsidRDefault="00AA5A4A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56521F" w:rsidRPr="00281DEA" w:rsidRDefault="00A214A3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56521F" w:rsidRPr="00281DEA" w:rsidRDefault="00A214A3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vAlign w:val="center"/>
          </w:tcPr>
          <w:p w:rsidR="0056521F" w:rsidRDefault="0056521F" w:rsidP="00103D6D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1F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56521F" w:rsidRPr="00281DEA" w:rsidRDefault="00712B18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23.4.2</w:t>
            </w:r>
          </w:p>
        </w:tc>
        <w:tc>
          <w:tcPr>
            <w:tcW w:w="5878" w:type="dxa"/>
            <w:vAlign w:val="center"/>
          </w:tcPr>
          <w:p w:rsidR="0056521F" w:rsidRPr="00281DEA" w:rsidRDefault="00F007CE" w:rsidP="00B033DA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Asset tags need to be changed to fire extinguishers in kitchen NG08 on the ground floor. </w:t>
            </w:r>
          </w:p>
        </w:tc>
        <w:tc>
          <w:tcPr>
            <w:tcW w:w="1134" w:type="dxa"/>
            <w:vAlign w:val="center"/>
          </w:tcPr>
          <w:p w:rsidR="0056521F" w:rsidRPr="00281DEA" w:rsidRDefault="00AA5A4A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6521F" w:rsidRPr="00281DEA" w:rsidRDefault="00AA5A4A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56521F" w:rsidRPr="00281DEA" w:rsidRDefault="00A214A3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56521F" w:rsidRPr="00281DEA" w:rsidRDefault="00A214A3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vAlign w:val="center"/>
          </w:tcPr>
          <w:p w:rsidR="0056521F" w:rsidRPr="00281DEA" w:rsidRDefault="0056521F" w:rsidP="00103D6D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1F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56521F" w:rsidRDefault="00712B18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18.3.3</w:t>
            </w:r>
          </w:p>
        </w:tc>
        <w:tc>
          <w:tcPr>
            <w:tcW w:w="5878" w:type="dxa"/>
            <w:vAlign w:val="center"/>
          </w:tcPr>
          <w:p w:rsidR="0056521F" w:rsidRDefault="004C6122" w:rsidP="00B033DA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gap between fire door and frame needing the fire door to be refitted</w:t>
            </w:r>
            <w:r w:rsidR="004E21EF">
              <w:rPr>
                <w:rFonts w:ascii="Arial" w:hAnsi="Arial" w:cs="Arial"/>
                <w:sz w:val="20"/>
                <w:szCs w:val="20"/>
              </w:rPr>
              <w:t xml:space="preserve"> to NG11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56521F" w:rsidRDefault="00AA5A4A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6521F" w:rsidRDefault="00AA5A4A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56521F" w:rsidRDefault="00A214A3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56521F" w:rsidRPr="00281DEA" w:rsidRDefault="00A214A3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vAlign w:val="center"/>
          </w:tcPr>
          <w:p w:rsidR="0056521F" w:rsidRPr="00281DEA" w:rsidRDefault="0056521F" w:rsidP="00103D6D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122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4C6122" w:rsidRDefault="00712B18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18.3.4</w:t>
            </w:r>
          </w:p>
        </w:tc>
        <w:tc>
          <w:tcPr>
            <w:tcW w:w="5878" w:type="dxa"/>
            <w:vAlign w:val="center"/>
          </w:tcPr>
          <w:p w:rsidR="004C6122" w:rsidRDefault="004E21EF" w:rsidP="00B033DA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the ventilation duct cleaning in kitchen NG08 on </w:t>
            </w:r>
            <w:r w:rsidR="00030B3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ground floor. </w:t>
            </w:r>
          </w:p>
        </w:tc>
        <w:tc>
          <w:tcPr>
            <w:tcW w:w="1134" w:type="dxa"/>
            <w:vAlign w:val="center"/>
          </w:tcPr>
          <w:p w:rsidR="004C6122" w:rsidRDefault="004E21EF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C6122" w:rsidRDefault="004E21EF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4C6122" w:rsidRDefault="00A214A3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4C6122" w:rsidRPr="00281DEA" w:rsidRDefault="00A214A3" w:rsidP="00B033D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vAlign w:val="center"/>
          </w:tcPr>
          <w:p w:rsidR="004C6122" w:rsidRPr="00281DEA" w:rsidRDefault="004C6122" w:rsidP="00103D6D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1EF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4E21EF" w:rsidRDefault="00712B18" w:rsidP="00712B1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11.3.2</w:t>
            </w:r>
          </w:p>
        </w:tc>
        <w:tc>
          <w:tcPr>
            <w:tcW w:w="5878" w:type="dxa"/>
            <w:vAlign w:val="center"/>
          </w:tcPr>
          <w:p w:rsidR="004E21EF" w:rsidRDefault="001673BB" w:rsidP="004E21EF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Backing to kitchen cooking equipment needs to be changed to flame-retardant materials in NG08 on the ground floor.  </w:t>
            </w:r>
          </w:p>
        </w:tc>
        <w:tc>
          <w:tcPr>
            <w:tcW w:w="1134" w:type="dxa"/>
            <w:vAlign w:val="center"/>
          </w:tcPr>
          <w:p w:rsidR="004E21EF" w:rsidRDefault="001673BB" w:rsidP="004E21EF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E21EF" w:rsidRDefault="001673BB" w:rsidP="004E21EF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4E21EF" w:rsidRDefault="00A214A3" w:rsidP="004E21EF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4E21EF" w:rsidRPr="00281DEA" w:rsidRDefault="00A214A3" w:rsidP="004E21EF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vAlign w:val="center"/>
          </w:tcPr>
          <w:p w:rsidR="004E21EF" w:rsidRPr="00281DEA" w:rsidRDefault="004E21EF" w:rsidP="004E21EF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3BB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1673BB" w:rsidRDefault="00712B18" w:rsidP="001673BB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13.3.1</w:t>
            </w:r>
          </w:p>
        </w:tc>
        <w:tc>
          <w:tcPr>
            <w:tcW w:w="5878" w:type="dxa"/>
            <w:vAlign w:val="center"/>
          </w:tcPr>
          <w:p w:rsidR="001673BB" w:rsidRDefault="00732EFC" w:rsidP="00030B30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amount</w:t>
            </w:r>
            <w:r w:rsidR="00030B30">
              <w:rPr>
                <w:rFonts w:ascii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E0E">
              <w:rPr>
                <w:rFonts w:ascii="Arial" w:hAnsi="Arial" w:cs="Arial"/>
                <w:sz w:val="20"/>
                <w:szCs w:val="20"/>
              </w:rPr>
              <w:t xml:space="preserve">chemicals and consumables </w:t>
            </w:r>
            <w:r w:rsidR="00A95056">
              <w:rPr>
                <w:rFonts w:ascii="Arial" w:hAnsi="Arial" w:cs="Arial"/>
                <w:sz w:val="20"/>
                <w:szCs w:val="20"/>
              </w:rPr>
              <w:t>present in storage room NG05 rationalization of amount acquired to reduce fire loading in storeroom NG05 on ground floor.</w:t>
            </w:r>
          </w:p>
        </w:tc>
        <w:tc>
          <w:tcPr>
            <w:tcW w:w="1134" w:type="dxa"/>
            <w:vAlign w:val="center"/>
          </w:tcPr>
          <w:p w:rsidR="001673BB" w:rsidRDefault="00BD0E0E" w:rsidP="001673BB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673BB" w:rsidRDefault="00BD0E0E" w:rsidP="001673BB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1673BB" w:rsidRDefault="00A214A3" w:rsidP="001673BB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1673BB" w:rsidRPr="00281DEA" w:rsidRDefault="00A214A3" w:rsidP="001673BB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275" w:type="dxa"/>
            <w:vAlign w:val="center"/>
          </w:tcPr>
          <w:p w:rsidR="001673BB" w:rsidRPr="00281DEA" w:rsidRDefault="001673BB" w:rsidP="001673BB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712B18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19.5.4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Covers need to be fitted over MCP’s throughout the building. 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712B18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22.2.1</w:t>
            </w:r>
          </w:p>
        </w:tc>
        <w:tc>
          <w:tcPr>
            <w:tcW w:w="5878" w:type="dxa"/>
            <w:vAlign w:val="center"/>
          </w:tcPr>
          <w:p w:rsidR="00732EFC" w:rsidRDefault="003F2F9E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fire action notices, throughout the building,</w:t>
            </w:r>
            <w:r w:rsidR="00732EFC">
              <w:rPr>
                <w:rFonts w:ascii="Arial" w:hAnsi="Arial" w:cs="Arial"/>
                <w:sz w:val="20"/>
                <w:szCs w:val="20"/>
              </w:rPr>
              <w:t xml:space="preserve"> need </w:t>
            </w:r>
            <w:r>
              <w:rPr>
                <w:rFonts w:ascii="Arial" w:hAnsi="Arial" w:cs="Arial"/>
                <w:sz w:val="20"/>
                <w:szCs w:val="20"/>
              </w:rPr>
              <w:t xml:space="preserve">to have the assembly point marked on them. 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712B18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22.2.2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Missing fire action sign in NGC4 on the ground floor. 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712B18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8.3.2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smoking policy sign in outside areas.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46552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17.4.2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Prayer mats stored on staircase must be removed and stored in a suitable and sufficient place in N1S2 on the 1</w:t>
            </w:r>
            <w:r w:rsidRPr="00EC190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floor.  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46552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18.3.5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Intumescent strip needs to fitted to fire door to kitchen N107 leading directly to staircase on 1</w:t>
            </w:r>
            <w:r w:rsidRPr="002C4CE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floor.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46552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22.2.3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exit sign needs to fitted to fire door to kitchen N107 leading directly to staircase on 1</w:t>
            </w:r>
            <w:r w:rsidRPr="002C4CE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floor.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46552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18.3.6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door needs to be upgraded to a 30FD/s to kitchen N107 leading into room N109 on the 1</w:t>
            </w:r>
            <w:r w:rsidRPr="00FD5C0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floor.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3751FA" w:rsidP="003751F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19.5.5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Missing door ha</w:t>
            </w:r>
            <w:r w:rsidR="00055D46">
              <w:rPr>
                <w:rFonts w:ascii="Arial" w:hAnsi="Arial" w:cs="Arial"/>
                <w:sz w:val="20"/>
                <w:szCs w:val="20"/>
              </w:rPr>
              <w:t>ndle to front door leading to B</w:t>
            </w:r>
            <w:r w:rsidR="009B1F26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emner Road on the 1</w:t>
            </w:r>
            <w:r w:rsidRPr="00FD5C0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floor.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3751FA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18.3.9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Nosing needs to be replaced on the east stairs N1S1 on the 1</w:t>
            </w:r>
            <w:r w:rsidRPr="00FD5C0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floor.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3751FA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23.4.3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 fire extinguisher needs to be added on east staircase N1S1 on the 1</w:t>
            </w:r>
            <w:r w:rsidRPr="00FD5C0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floor.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3751FA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18.3.7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combustible materials found and must be removed from stairs N1S1 on the 1</w:t>
            </w:r>
            <w:r w:rsidRPr="00FD5C0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floor.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3751FA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22.2.4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 clear sign needed to be fitted on fire exit from halls into the union in room E105 on the 1</w:t>
            </w:r>
            <w:r w:rsidRPr="00FD5C0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floor.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3751FA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18.3.8</w:t>
            </w:r>
          </w:p>
        </w:tc>
        <w:tc>
          <w:tcPr>
            <w:tcW w:w="5878" w:type="dxa"/>
            <w:vAlign w:val="center"/>
          </w:tcPr>
          <w:p w:rsidR="00732EFC" w:rsidRDefault="003F2F9E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</w:t>
            </w:r>
            <w:r w:rsidR="00732EFC">
              <w:rPr>
                <w:rFonts w:ascii="Arial" w:hAnsi="Arial" w:cs="Arial"/>
                <w:sz w:val="20"/>
                <w:szCs w:val="20"/>
              </w:rPr>
              <w:t xml:space="preserve">torage </w:t>
            </w:r>
            <w:r>
              <w:rPr>
                <w:rFonts w:ascii="Arial" w:hAnsi="Arial" w:cs="Arial"/>
                <w:sz w:val="20"/>
                <w:szCs w:val="20"/>
              </w:rPr>
              <w:t>of combustible materials found must</w:t>
            </w:r>
            <w:r w:rsidR="00732EFC">
              <w:rPr>
                <w:rFonts w:ascii="Arial" w:hAnsi="Arial" w:cs="Arial"/>
                <w:sz w:val="20"/>
                <w:szCs w:val="20"/>
              </w:rPr>
              <w:t xml:space="preserve"> be removed from stairs N1M01 on the 1</w:t>
            </w:r>
            <w:r w:rsidR="00732EFC" w:rsidRPr="00FD5C0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732EF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732EFC">
              <w:rPr>
                <w:rFonts w:ascii="Arial" w:hAnsi="Arial" w:cs="Arial"/>
                <w:sz w:val="20"/>
                <w:szCs w:val="20"/>
              </w:rPr>
              <w:t>mezzanine floor.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3751FA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19.5.6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smoke detection on staircase N1M01 outside the bridge and chess room on the 1</w:t>
            </w:r>
            <w:r w:rsidRPr="00FD5C0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mezzanine floor.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9B1F26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</w:t>
            </w:r>
            <w:r w:rsidR="001E1508">
              <w:rPr>
                <w:rFonts w:ascii="Arial" w:hAnsi="Arial" w:cs="Arial"/>
                <w:b w:val="0"/>
                <w:sz w:val="20"/>
                <w:szCs w:val="20"/>
              </w:rPr>
              <w:t>.4.4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 fire extinguisher needs to be added on east staircase N2S2 on the 2</w:t>
            </w:r>
            <w:r w:rsidRPr="00FD5C02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floor.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1E1508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18.3.10</w:t>
            </w:r>
          </w:p>
        </w:tc>
        <w:tc>
          <w:tcPr>
            <w:tcW w:w="5878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Combustible materials stored in fire exit route obstructing the width in which to escape. Combustibles must be removed from room E206 on the 2</w:t>
            </w:r>
            <w:r w:rsidRPr="00B033D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floor.</w:t>
            </w:r>
          </w:p>
        </w:tc>
        <w:tc>
          <w:tcPr>
            <w:tcW w:w="1134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32EFC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C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732EFC" w:rsidRDefault="001E1508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15.5.1</w:t>
            </w:r>
          </w:p>
        </w:tc>
        <w:tc>
          <w:tcPr>
            <w:tcW w:w="5878" w:type="dxa"/>
            <w:vAlign w:val="center"/>
          </w:tcPr>
          <w:p w:rsidR="00732EFC" w:rsidRDefault="00D2156E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amounts of solvent and paint stored in room N203 needs to</w:t>
            </w:r>
            <w:r w:rsidR="003F2F9E">
              <w:rPr>
                <w:rFonts w:ascii="Arial" w:hAnsi="Arial" w:cs="Arial"/>
                <w:sz w:val="20"/>
                <w:szCs w:val="20"/>
              </w:rPr>
              <w:t xml:space="preserve"> be stored within a</w:t>
            </w:r>
            <w:r>
              <w:rPr>
                <w:rFonts w:ascii="Arial" w:hAnsi="Arial" w:cs="Arial"/>
                <w:sz w:val="20"/>
                <w:szCs w:val="20"/>
              </w:rPr>
              <w:t xml:space="preserve"> flammable </w:t>
            </w:r>
            <w:r w:rsidR="003F2F9E">
              <w:rPr>
                <w:rFonts w:ascii="Arial" w:hAnsi="Arial" w:cs="Arial"/>
                <w:sz w:val="20"/>
                <w:szCs w:val="20"/>
              </w:rPr>
              <w:t>cabinet.</w:t>
            </w:r>
          </w:p>
        </w:tc>
        <w:tc>
          <w:tcPr>
            <w:tcW w:w="1134" w:type="dxa"/>
            <w:vAlign w:val="center"/>
          </w:tcPr>
          <w:p w:rsidR="00732EFC" w:rsidRDefault="00D2156E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32EFC" w:rsidRDefault="00D2156E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732EFC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732EFC" w:rsidRPr="00281DEA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275" w:type="dxa"/>
            <w:vAlign w:val="center"/>
          </w:tcPr>
          <w:p w:rsidR="00732EFC" w:rsidRPr="00281DEA" w:rsidRDefault="00732EF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64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627864" w:rsidRDefault="001E1508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18.3.11</w:t>
            </w:r>
          </w:p>
        </w:tc>
        <w:tc>
          <w:tcPr>
            <w:tcW w:w="5878" w:type="dxa"/>
            <w:vAlign w:val="center"/>
          </w:tcPr>
          <w:p w:rsidR="00627864" w:rsidRDefault="003F2F9E" w:rsidP="00732EFC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use of the </w:t>
            </w:r>
            <w:r w:rsidR="00EA30FE">
              <w:rPr>
                <w:rFonts w:ascii="Arial" w:hAnsi="Arial" w:cs="Arial"/>
                <w:sz w:val="20"/>
                <w:szCs w:val="20"/>
              </w:rPr>
              <w:t xml:space="preserve">Chop-saw </w:t>
            </w:r>
            <w:r w:rsidR="00D2156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EA30FE">
              <w:rPr>
                <w:rFonts w:ascii="Arial" w:hAnsi="Arial" w:cs="Arial"/>
                <w:sz w:val="20"/>
                <w:szCs w:val="20"/>
              </w:rPr>
              <w:t xml:space="preserve">grinder </w:t>
            </w:r>
            <w:r>
              <w:rPr>
                <w:rFonts w:ascii="Arial" w:hAnsi="Arial" w:cs="Arial"/>
                <w:sz w:val="20"/>
                <w:szCs w:val="20"/>
              </w:rPr>
              <w:t>within room N203 is to cease.</w:t>
            </w:r>
            <w:r w:rsidR="00EA30FE">
              <w:rPr>
                <w:rFonts w:ascii="Arial" w:hAnsi="Arial" w:cs="Arial"/>
                <w:sz w:val="20"/>
                <w:szCs w:val="20"/>
              </w:rPr>
              <w:t xml:space="preserve"> There is no separation of fire loading and the ignition source and therefore not a suitable area for this use in room N203 </w:t>
            </w:r>
            <w:r w:rsidR="003F595C">
              <w:rPr>
                <w:rFonts w:ascii="Arial" w:hAnsi="Arial" w:cs="Arial"/>
                <w:sz w:val="20"/>
                <w:szCs w:val="20"/>
              </w:rPr>
              <w:t>on the 2</w:t>
            </w:r>
            <w:r w:rsidR="003F595C" w:rsidRPr="003F595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3F595C">
              <w:rPr>
                <w:rFonts w:ascii="Arial" w:hAnsi="Arial" w:cs="Arial"/>
                <w:sz w:val="20"/>
                <w:szCs w:val="20"/>
              </w:rPr>
              <w:t xml:space="preserve"> floor.</w:t>
            </w:r>
          </w:p>
        </w:tc>
        <w:tc>
          <w:tcPr>
            <w:tcW w:w="1134" w:type="dxa"/>
            <w:vAlign w:val="center"/>
          </w:tcPr>
          <w:p w:rsidR="00627864" w:rsidRDefault="003F595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627864" w:rsidRDefault="003F595C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627864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627864" w:rsidRDefault="00A214A3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275" w:type="dxa"/>
            <w:vAlign w:val="center"/>
          </w:tcPr>
          <w:p w:rsidR="00627864" w:rsidRPr="00281DEA" w:rsidRDefault="00627864" w:rsidP="00732EF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27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A56D27" w:rsidRDefault="001E1508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22.2.5</w:t>
            </w:r>
          </w:p>
        </w:tc>
        <w:tc>
          <w:tcPr>
            <w:tcW w:w="5878" w:type="dxa"/>
            <w:vAlign w:val="center"/>
          </w:tcPr>
          <w:p w:rsidR="00A56D27" w:rsidRDefault="00A56D27" w:rsidP="00A56D27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 clear sign needed to be fitted on fire exit from halls into the union in room N310A on the 3</w:t>
            </w:r>
            <w:r w:rsidRPr="00B033D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floor.</w:t>
            </w:r>
          </w:p>
        </w:tc>
        <w:tc>
          <w:tcPr>
            <w:tcW w:w="1134" w:type="dxa"/>
            <w:vAlign w:val="center"/>
          </w:tcPr>
          <w:p w:rsidR="00A56D27" w:rsidRDefault="00A56D27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56D27" w:rsidRDefault="00A56D27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A56D27" w:rsidRDefault="00A214A3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A56D27" w:rsidRPr="00281DEA" w:rsidRDefault="00A214A3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275" w:type="dxa"/>
            <w:vAlign w:val="center"/>
          </w:tcPr>
          <w:p w:rsidR="00A56D27" w:rsidRPr="00281DEA" w:rsidRDefault="00A56D27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27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A56D27" w:rsidRDefault="000A527D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19.5.7</w:t>
            </w:r>
          </w:p>
        </w:tc>
        <w:tc>
          <w:tcPr>
            <w:tcW w:w="5878" w:type="dxa"/>
            <w:vAlign w:val="center"/>
          </w:tcPr>
          <w:p w:rsidR="00A56D27" w:rsidRDefault="00A56D27" w:rsidP="00A56D27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smoke detection required in snooker room on the 3</w:t>
            </w:r>
            <w:r w:rsidRPr="00617F00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floor. </w:t>
            </w:r>
          </w:p>
        </w:tc>
        <w:tc>
          <w:tcPr>
            <w:tcW w:w="1134" w:type="dxa"/>
            <w:vAlign w:val="center"/>
          </w:tcPr>
          <w:p w:rsidR="00A56D27" w:rsidRDefault="00A56D27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56D27" w:rsidRDefault="00A56D27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A56D27" w:rsidRDefault="00A214A3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985" w:type="dxa"/>
            <w:vAlign w:val="center"/>
          </w:tcPr>
          <w:p w:rsidR="00A56D27" w:rsidRDefault="00A214A3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</w:p>
        </w:tc>
        <w:tc>
          <w:tcPr>
            <w:tcW w:w="1275" w:type="dxa"/>
            <w:vAlign w:val="center"/>
          </w:tcPr>
          <w:p w:rsidR="00A56D27" w:rsidRPr="00281DEA" w:rsidRDefault="00A56D27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27" w:rsidTr="0066052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A56D27" w:rsidRDefault="000A527D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21.2.1</w:t>
            </w:r>
          </w:p>
        </w:tc>
        <w:tc>
          <w:tcPr>
            <w:tcW w:w="5878" w:type="dxa"/>
            <w:vAlign w:val="center"/>
          </w:tcPr>
          <w:p w:rsidR="00A56D27" w:rsidRDefault="00A56D27" w:rsidP="00A56D27">
            <w:pPr>
              <w:autoSpaceDE w:val="0"/>
              <w:autoSpaceDN w:val="0"/>
              <w:adjustRightInd w:val="0"/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Insufficient lighting for emergency evacuation in snooker room on the 3</w:t>
            </w:r>
            <w:r w:rsidRPr="00617F00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floor.</w:t>
            </w:r>
          </w:p>
        </w:tc>
        <w:tc>
          <w:tcPr>
            <w:tcW w:w="1134" w:type="dxa"/>
            <w:vAlign w:val="center"/>
          </w:tcPr>
          <w:p w:rsidR="00A56D27" w:rsidRDefault="00A56D27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56D27" w:rsidRDefault="00A56D27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A56D27" w:rsidRDefault="00A214A3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Union</w:t>
            </w:r>
          </w:p>
        </w:tc>
        <w:tc>
          <w:tcPr>
            <w:tcW w:w="1985" w:type="dxa"/>
            <w:vAlign w:val="center"/>
          </w:tcPr>
          <w:p w:rsidR="00A56D27" w:rsidRDefault="00A214A3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A56D27" w:rsidRPr="00281DEA" w:rsidRDefault="00A56D27" w:rsidP="00A56D2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661D" w:rsidRDefault="0037661D"/>
    <w:p w:rsidR="00660523" w:rsidRDefault="00660523">
      <w:pPr>
        <w:spacing w:after="200" w:line="276" w:lineRule="auto"/>
      </w:pPr>
      <w:r>
        <w:br w:type="page"/>
      </w:r>
    </w:p>
    <w:p w:rsidR="00A35D50" w:rsidRDefault="00A35D50"/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276"/>
        <w:gridCol w:w="10031"/>
      </w:tblGrid>
      <w:tr w:rsidR="0037661D" w:rsidRPr="006251BA" w:rsidTr="007C2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  <w:vAlign w:val="center"/>
          </w:tcPr>
          <w:p w:rsidR="0037661D" w:rsidRPr="006251BA" w:rsidRDefault="0037661D" w:rsidP="00B033DA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251BA">
              <w:rPr>
                <w:rFonts w:ascii="Arial" w:hAnsi="Arial" w:cs="Arial"/>
                <w:sz w:val="20"/>
                <w:szCs w:val="20"/>
              </w:rPr>
              <w:t>Priority</w:t>
            </w:r>
          </w:p>
        </w:tc>
        <w:tc>
          <w:tcPr>
            <w:tcW w:w="10031" w:type="dxa"/>
            <w:tcBorders>
              <w:bottom w:val="single" w:sz="12" w:space="0" w:color="auto"/>
            </w:tcBorders>
            <w:vAlign w:val="center"/>
          </w:tcPr>
          <w:p w:rsidR="0037661D" w:rsidRPr="006251BA" w:rsidRDefault="0037661D" w:rsidP="00B03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251BA">
              <w:rPr>
                <w:rFonts w:ascii="Arial" w:hAnsi="Arial" w:cs="Arial"/>
                <w:sz w:val="20"/>
                <w:szCs w:val="20"/>
              </w:rPr>
              <w:t>Context</w:t>
            </w:r>
          </w:p>
        </w:tc>
      </w:tr>
      <w:tr w:rsidR="0037661D" w:rsidRPr="006251BA" w:rsidTr="007C266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auto"/>
            </w:tcBorders>
            <w:vAlign w:val="center"/>
          </w:tcPr>
          <w:p w:rsidR="0037661D" w:rsidRPr="006251BA" w:rsidRDefault="0037661D" w:rsidP="00B0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1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1" w:type="dxa"/>
            <w:tcBorders>
              <w:top w:val="single" w:sz="12" w:space="0" w:color="auto"/>
            </w:tcBorders>
            <w:vAlign w:val="center"/>
          </w:tcPr>
          <w:p w:rsidR="0037661D" w:rsidRPr="006251BA" w:rsidRDefault="0037661D" w:rsidP="00B033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51BA">
              <w:rPr>
                <w:rFonts w:ascii="Arial" w:hAnsi="Arial" w:cs="Arial"/>
                <w:sz w:val="20"/>
                <w:szCs w:val="20"/>
              </w:rPr>
              <w:t>Breach of legislation, having the potential for death or serious injury of one or more relevant persons.</w:t>
            </w:r>
          </w:p>
        </w:tc>
      </w:tr>
      <w:tr w:rsidR="0037661D" w:rsidRPr="006251BA" w:rsidTr="007C2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37661D" w:rsidRPr="006251BA" w:rsidRDefault="0037661D" w:rsidP="00B033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1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31" w:type="dxa"/>
            <w:vAlign w:val="center"/>
          </w:tcPr>
          <w:p w:rsidR="0037661D" w:rsidRPr="006251BA" w:rsidRDefault="0037661D" w:rsidP="00B033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51BA">
              <w:rPr>
                <w:rFonts w:ascii="Arial" w:hAnsi="Arial" w:cs="Arial"/>
                <w:sz w:val="20"/>
                <w:szCs w:val="20"/>
              </w:rPr>
              <w:t>Breach of legislation, but not considered to constitute a serious threat to relevant persons.</w:t>
            </w:r>
          </w:p>
        </w:tc>
      </w:tr>
      <w:tr w:rsidR="0037661D" w:rsidRPr="006251BA" w:rsidTr="007C2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37661D" w:rsidRPr="006251BA" w:rsidRDefault="0037661D" w:rsidP="00B033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1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31" w:type="dxa"/>
            <w:vAlign w:val="center"/>
          </w:tcPr>
          <w:p w:rsidR="0037661D" w:rsidRPr="006251BA" w:rsidRDefault="0037661D" w:rsidP="00B033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51BA">
              <w:rPr>
                <w:rFonts w:ascii="Arial" w:hAnsi="Arial" w:cs="Arial"/>
                <w:sz w:val="20"/>
                <w:szCs w:val="20"/>
              </w:rPr>
              <w:t xml:space="preserve">Breach of College policy and/or bad practice, but unlikely to constitute a serious threat to relevant persons, but could result in </w:t>
            </w:r>
            <w:r>
              <w:rPr>
                <w:rFonts w:ascii="Arial" w:hAnsi="Arial" w:cs="Arial"/>
                <w:sz w:val="20"/>
                <w:szCs w:val="20"/>
              </w:rPr>
              <w:t xml:space="preserve">injury, </w:t>
            </w:r>
            <w:r w:rsidRPr="006251BA">
              <w:rPr>
                <w:rFonts w:ascii="Arial" w:hAnsi="Arial" w:cs="Arial"/>
                <w:sz w:val="20"/>
                <w:szCs w:val="20"/>
              </w:rPr>
              <w:t xml:space="preserve">unacceptable and/or avoidable loss or </w:t>
            </w:r>
            <w:r>
              <w:rPr>
                <w:rFonts w:ascii="Arial" w:hAnsi="Arial" w:cs="Arial"/>
                <w:sz w:val="20"/>
                <w:szCs w:val="20"/>
              </w:rPr>
              <w:t>reputational harm.</w:t>
            </w:r>
          </w:p>
        </w:tc>
      </w:tr>
      <w:tr w:rsidR="0037661D" w:rsidRPr="006251BA" w:rsidTr="007C2667">
        <w:trPr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:rsidR="0037661D" w:rsidRDefault="0037661D" w:rsidP="00B033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031" w:type="dxa"/>
            <w:shd w:val="clear" w:color="auto" w:fill="F2F2F2" w:themeFill="background1" w:themeFillShade="F2"/>
          </w:tcPr>
          <w:p w:rsidR="0037661D" w:rsidRPr="006251BA" w:rsidRDefault="0037661D" w:rsidP="00B033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61D" w:rsidRPr="00724B3D" w:rsidTr="007C266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  <w:vAlign w:val="center"/>
          </w:tcPr>
          <w:p w:rsidR="0037661D" w:rsidRPr="00724B3D" w:rsidRDefault="0037661D" w:rsidP="00B033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24B3D">
              <w:rPr>
                <w:rFonts w:ascii="Arial" w:hAnsi="Arial" w:cs="Arial"/>
                <w:sz w:val="20"/>
                <w:szCs w:val="20"/>
              </w:rPr>
              <w:t>Timescale</w:t>
            </w:r>
          </w:p>
        </w:tc>
        <w:tc>
          <w:tcPr>
            <w:tcW w:w="10031" w:type="dxa"/>
            <w:tcBorders>
              <w:bottom w:val="single" w:sz="12" w:space="0" w:color="auto"/>
            </w:tcBorders>
            <w:vAlign w:val="center"/>
          </w:tcPr>
          <w:p w:rsidR="0037661D" w:rsidRPr="00724B3D" w:rsidRDefault="0037661D" w:rsidP="00B033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24B3D">
              <w:rPr>
                <w:rFonts w:ascii="Arial" w:hAnsi="Arial" w:cs="Arial"/>
                <w:b/>
                <w:sz w:val="20"/>
                <w:szCs w:val="20"/>
              </w:rPr>
              <w:t>Either a specific period or categorised as follows</w:t>
            </w:r>
          </w:p>
        </w:tc>
      </w:tr>
      <w:tr w:rsidR="00356D86" w:rsidRPr="00724B3D" w:rsidTr="007C266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auto"/>
            </w:tcBorders>
            <w:vAlign w:val="center"/>
          </w:tcPr>
          <w:p w:rsidR="00356D86" w:rsidRPr="00724B3D" w:rsidRDefault="00356D86" w:rsidP="00B033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B3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031" w:type="dxa"/>
            <w:tcBorders>
              <w:top w:val="single" w:sz="12" w:space="0" w:color="auto"/>
            </w:tcBorders>
            <w:vAlign w:val="center"/>
          </w:tcPr>
          <w:p w:rsidR="00356D86" w:rsidRPr="00724B3D" w:rsidRDefault="00356D86" w:rsidP="00B033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24B3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  <w:r>
              <w:rPr>
                <w:rFonts w:ascii="Arial" w:hAnsi="Arial" w:cs="Arial"/>
                <w:sz w:val="20"/>
                <w:szCs w:val="20"/>
              </w:rPr>
              <w:t xml:space="preserve">(within 24 to 48 hours) </w:t>
            </w:r>
            <w:r w:rsidRPr="00724B3D">
              <w:rPr>
                <w:rFonts w:ascii="Arial" w:hAnsi="Arial" w:cs="Arial"/>
                <w:sz w:val="20"/>
                <w:szCs w:val="20"/>
              </w:rPr>
              <w:t xml:space="preserve">or as soon as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724B3D">
              <w:rPr>
                <w:rFonts w:ascii="Arial" w:hAnsi="Arial" w:cs="Arial"/>
                <w:sz w:val="20"/>
                <w:szCs w:val="20"/>
              </w:rPr>
              <w:t>reasonably practicable.</w:t>
            </w:r>
            <w:r>
              <w:rPr>
                <w:rFonts w:ascii="Arial" w:hAnsi="Arial" w:cs="Arial"/>
                <w:sz w:val="20"/>
                <w:szCs w:val="20"/>
              </w:rPr>
              <w:t xml:space="preserve"> For issues requiring capital expenditure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, securing funding and planning for works to commence must be soonest. </w:t>
            </w:r>
          </w:p>
        </w:tc>
      </w:tr>
      <w:tr w:rsidR="00356D86" w:rsidRPr="00724B3D" w:rsidTr="007C266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356D86" w:rsidRPr="006251BA" w:rsidRDefault="00356D86" w:rsidP="00B033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031" w:type="dxa"/>
            <w:vAlign w:val="center"/>
          </w:tcPr>
          <w:p w:rsidR="00356D86" w:rsidRPr="00724B3D" w:rsidRDefault="00356D86" w:rsidP="00B033D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24B3D">
              <w:rPr>
                <w:rFonts w:ascii="Arial" w:hAnsi="Arial" w:cs="Arial"/>
                <w:sz w:val="20"/>
                <w:szCs w:val="20"/>
              </w:rPr>
              <w:t>Short term</w:t>
            </w:r>
            <w:r>
              <w:rPr>
                <w:rFonts w:ascii="Arial" w:hAnsi="Arial" w:cs="Arial"/>
                <w:sz w:val="20"/>
                <w:szCs w:val="20"/>
              </w:rPr>
              <w:t xml:space="preserve"> (1 week to 1 month)</w:t>
            </w:r>
            <w:r w:rsidRPr="00724B3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For issues requiring</w:t>
            </w:r>
            <w:r w:rsidRPr="00724B3D">
              <w:rPr>
                <w:rFonts w:ascii="Arial" w:hAnsi="Arial" w:cs="Arial"/>
                <w:sz w:val="20"/>
                <w:szCs w:val="20"/>
              </w:rPr>
              <w:t xml:space="preserve"> capital expenditur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steps should be taken </w:t>
            </w:r>
            <w:r w:rsidRPr="00724B3D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identify funding and </w:t>
            </w:r>
            <w:r w:rsidRPr="00724B3D">
              <w:rPr>
                <w:rFonts w:ascii="Arial" w:hAnsi="Arial" w:cs="Arial"/>
                <w:sz w:val="20"/>
                <w:szCs w:val="20"/>
              </w:rPr>
              <w:t>progress the work.</w:t>
            </w:r>
          </w:p>
        </w:tc>
      </w:tr>
      <w:tr w:rsidR="00356D86" w:rsidRPr="006251BA" w:rsidTr="007C266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356D86" w:rsidRPr="006251BA" w:rsidRDefault="00356D86" w:rsidP="00B033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031" w:type="dxa"/>
            <w:vAlign w:val="center"/>
          </w:tcPr>
          <w:p w:rsidR="00356D86" w:rsidRPr="006251BA" w:rsidRDefault="00A6173A" w:rsidP="00B033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 term (1 month to 6 months</w:t>
            </w:r>
            <w:r w:rsidR="00356D86">
              <w:rPr>
                <w:rFonts w:ascii="Arial" w:hAnsi="Arial" w:cs="Arial"/>
                <w:sz w:val="20"/>
                <w:szCs w:val="20"/>
              </w:rPr>
              <w:t>). For issues requiring</w:t>
            </w:r>
            <w:r w:rsidR="00356D86" w:rsidRPr="00724B3D">
              <w:rPr>
                <w:rFonts w:ascii="Arial" w:hAnsi="Arial" w:cs="Arial"/>
                <w:sz w:val="20"/>
                <w:szCs w:val="20"/>
              </w:rPr>
              <w:t xml:space="preserve"> capital expenditur</w:t>
            </w:r>
            <w:r w:rsidR="00356D86">
              <w:rPr>
                <w:rFonts w:ascii="Arial" w:hAnsi="Arial" w:cs="Arial"/>
                <w:sz w:val="20"/>
                <w:szCs w:val="20"/>
              </w:rPr>
              <w:t>e</w:t>
            </w:r>
            <w:r w:rsidR="00356D8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356D86">
              <w:rPr>
                <w:rFonts w:ascii="Arial" w:hAnsi="Arial" w:cs="Arial"/>
                <w:sz w:val="20"/>
                <w:szCs w:val="20"/>
              </w:rPr>
              <w:t xml:space="preserve">, steps should be taken </w:t>
            </w:r>
            <w:r w:rsidR="00356D86" w:rsidRPr="00724B3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56D86">
              <w:rPr>
                <w:rFonts w:ascii="Arial" w:hAnsi="Arial" w:cs="Arial"/>
                <w:sz w:val="20"/>
                <w:szCs w:val="20"/>
              </w:rPr>
              <w:t>plan funding and the associated</w:t>
            </w:r>
            <w:r w:rsidR="00356D86" w:rsidRPr="00724B3D">
              <w:rPr>
                <w:rFonts w:ascii="Arial" w:hAnsi="Arial" w:cs="Arial"/>
                <w:sz w:val="20"/>
                <w:szCs w:val="20"/>
              </w:rPr>
              <w:t xml:space="preserve"> work.</w:t>
            </w:r>
            <w:r w:rsidR="00356D86">
              <w:rPr>
                <w:rFonts w:ascii="Arial" w:hAnsi="Arial" w:cs="Arial"/>
                <w:sz w:val="20"/>
                <w:szCs w:val="20"/>
              </w:rPr>
              <w:t xml:space="preserve"> Some risk acceptance may need to be borne in the meantime.</w:t>
            </w:r>
          </w:p>
        </w:tc>
      </w:tr>
      <w:tr w:rsidR="00A6173A" w:rsidRPr="006251BA" w:rsidTr="007C266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A6173A" w:rsidRDefault="00A6173A" w:rsidP="00B033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031" w:type="dxa"/>
            <w:vAlign w:val="center"/>
          </w:tcPr>
          <w:p w:rsidR="00A6173A" w:rsidRDefault="00A6173A" w:rsidP="00B033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Term (6 months</w:t>
            </w:r>
            <w:r w:rsidR="001B247C">
              <w:rPr>
                <w:rFonts w:ascii="Arial" w:hAnsi="Arial" w:cs="Arial"/>
                <w:sz w:val="20"/>
                <w:szCs w:val="20"/>
              </w:rPr>
              <w:t xml:space="preserve"> to 1 year) For issues capital e</w:t>
            </w:r>
            <w:r>
              <w:rPr>
                <w:rFonts w:ascii="Arial" w:hAnsi="Arial" w:cs="Arial"/>
                <w:sz w:val="20"/>
                <w:szCs w:val="20"/>
              </w:rPr>
              <w:t xml:space="preserve">xpenditure, </w:t>
            </w:r>
            <w:r w:rsidR="001B247C">
              <w:rPr>
                <w:rFonts w:ascii="Arial" w:hAnsi="Arial" w:cs="Arial"/>
                <w:sz w:val="20"/>
                <w:szCs w:val="20"/>
              </w:rPr>
              <w:t xml:space="preserve">steps should be taken to plan funding and the associated work. Minimum risk acceptance may need to be borne in the meantime.  </w:t>
            </w:r>
          </w:p>
        </w:tc>
      </w:tr>
      <w:tr w:rsidR="00AA0098" w:rsidRPr="006251BA" w:rsidTr="007C266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AA0098" w:rsidRDefault="00AA0098" w:rsidP="00B033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0031" w:type="dxa"/>
            <w:vAlign w:val="center"/>
          </w:tcPr>
          <w:p w:rsidR="00AA0098" w:rsidRDefault="00AA0098" w:rsidP="00B033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Recommendation for future improvement works </w:t>
            </w:r>
            <w:r w:rsidR="001A36ED">
              <w:rPr>
                <w:rFonts w:ascii="Arial" w:hAnsi="Arial" w:cs="Arial"/>
                <w:sz w:val="20"/>
                <w:szCs w:val="20"/>
              </w:rPr>
              <w:t>that demonstrates best practice but is outside the requirement of the R</w:t>
            </w:r>
            <w:r>
              <w:rPr>
                <w:rFonts w:ascii="Arial" w:hAnsi="Arial" w:cs="Arial"/>
                <w:sz w:val="20"/>
                <w:szCs w:val="20"/>
              </w:rPr>
              <w:t xml:space="preserve">egulatory </w:t>
            </w:r>
            <w:r w:rsidR="001A36ED">
              <w:rPr>
                <w:rFonts w:ascii="Arial" w:hAnsi="Arial" w:cs="Arial"/>
                <w:sz w:val="20"/>
                <w:szCs w:val="20"/>
              </w:rPr>
              <w:t>Reform (Fire Safety) Order 2005.</w:t>
            </w:r>
          </w:p>
        </w:tc>
      </w:tr>
    </w:tbl>
    <w:p w:rsidR="0037661D" w:rsidRDefault="0037661D"/>
    <w:sectPr w:rsidR="0037661D" w:rsidSect="0037661D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30" w:rsidRDefault="00030B30" w:rsidP="0037661D">
      <w:r>
        <w:separator/>
      </w:r>
    </w:p>
  </w:endnote>
  <w:endnote w:type="continuationSeparator" w:id="0">
    <w:p w:rsidR="00030B30" w:rsidRDefault="00030B30" w:rsidP="0037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30" w:rsidRDefault="00030B30" w:rsidP="0037661D">
    <w:pPr>
      <w:pStyle w:val="Footer"/>
      <w:jc w:val="center"/>
    </w:pPr>
    <w:r>
      <w:rPr>
        <w:rFonts w:ascii="Arial" w:hAnsi="Arial" w:cs="Arial"/>
      </w:rPr>
      <w:t xml:space="preserve">FRA ACTION PLAN – </w:t>
    </w:r>
    <w:r>
      <w:rPr>
        <w:rFonts w:ascii="Arial" w:hAnsi="Arial" w:cs="Arial"/>
        <w:color w:val="FF0000"/>
      </w:rPr>
      <w:t>BEIT UNION 25/11/19</w:t>
    </w:r>
  </w:p>
  <w:p w:rsidR="00030B30" w:rsidRDefault="00030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30" w:rsidRDefault="00030B30" w:rsidP="0037661D">
      <w:r>
        <w:separator/>
      </w:r>
    </w:p>
  </w:footnote>
  <w:footnote w:type="continuationSeparator" w:id="0">
    <w:p w:rsidR="00030B30" w:rsidRDefault="00030B30" w:rsidP="0037661D">
      <w:r>
        <w:continuationSeparator/>
      </w:r>
    </w:p>
  </w:footnote>
  <w:footnote w:id="1">
    <w:p w:rsidR="00030B30" w:rsidRPr="00D8247B" w:rsidRDefault="00030B30" w:rsidP="00B033DA">
      <w:pPr>
        <w:pStyle w:val="FootnoteText"/>
        <w:rPr>
          <w:rFonts w:ascii="Arial" w:hAnsi="Arial" w:cs="Arial"/>
          <w:sz w:val="16"/>
          <w:szCs w:val="16"/>
        </w:rPr>
      </w:pPr>
      <w:r w:rsidRPr="00D8247B">
        <w:rPr>
          <w:rStyle w:val="FootnoteReference"/>
          <w:rFonts w:ascii="Arial" w:hAnsi="Arial" w:cs="Arial"/>
          <w:sz w:val="16"/>
          <w:szCs w:val="16"/>
        </w:rPr>
        <w:footnoteRef/>
      </w:r>
      <w:r w:rsidRPr="00D8247B">
        <w:rPr>
          <w:rFonts w:ascii="Arial" w:hAnsi="Arial" w:cs="Arial"/>
          <w:sz w:val="16"/>
          <w:szCs w:val="16"/>
        </w:rPr>
        <w:t xml:space="preserve"> To be discussed with the Director of Estates Facilities in the first instance.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30" w:rsidRPr="0037661D" w:rsidRDefault="00030B30" w:rsidP="0037661D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FRA ACTION PLAN – </w:t>
    </w:r>
    <w:r>
      <w:rPr>
        <w:rFonts w:ascii="Arial" w:hAnsi="Arial" w:cs="Arial"/>
        <w:color w:val="FF0000"/>
      </w:rPr>
      <w:t>BEIT UNION 25/11/19</w:t>
    </w:r>
  </w:p>
  <w:p w:rsidR="00030B30" w:rsidRDefault="00030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1sTA1NzAwtzQyMjNS0lEKTi0uzszPAymwrAUA2/glfSwAAAA="/>
  </w:docVars>
  <w:rsids>
    <w:rsidRoot w:val="00A6173A"/>
    <w:rsid w:val="00030B30"/>
    <w:rsid w:val="00055D46"/>
    <w:rsid w:val="000A527D"/>
    <w:rsid w:val="00103D6D"/>
    <w:rsid w:val="001673BB"/>
    <w:rsid w:val="001A36ED"/>
    <w:rsid w:val="001B247C"/>
    <w:rsid w:val="001E1508"/>
    <w:rsid w:val="002C4CE7"/>
    <w:rsid w:val="00310127"/>
    <w:rsid w:val="00356D86"/>
    <w:rsid w:val="003729B5"/>
    <w:rsid w:val="003751FA"/>
    <w:rsid w:val="0037661D"/>
    <w:rsid w:val="003F2F9E"/>
    <w:rsid w:val="003F595C"/>
    <w:rsid w:val="00416A59"/>
    <w:rsid w:val="0043481A"/>
    <w:rsid w:val="0046552C"/>
    <w:rsid w:val="004C6122"/>
    <w:rsid w:val="004E21EF"/>
    <w:rsid w:val="0056521F"/>
    <w:rsid w:val="00617F00"/>
    <w:rsid w:val="00627864"/>
    <w:rsid w:val="00660523"/>
    <w:rsid w:val="00681ED2"/>
    <w:rsid w:val="00712B18"/>
    <w:rsid w:val="00732EFC"/>
    <w:rsid w:val="007C2667"/>
    <w:rsid w:val="00864250"/>
    <w:rsid w:val="008D3332"/>
    <w:rsid w:val="009B1F26"/>
    <w:rsid w:val="00A214A3"/>
    <w:rsid w:val="00A35D50"/>
    <w:rsid w:val="00A56D27"/>
    <w:rsid w:val="00A6173A"/>
    <w:rsid w:val="00A95056"/>
    <w:rsid w:val="00AA0098"/>
    <w:rsid w:val="00AA5A4A"/>
    <w:rsid w:val="00B033DA"/>
    <w:rsid w:val="00BD0E0E"/>
    <w:rsid w:val="00D2156E"/>
    <w:rsid w:val="00DE6432"/>
    <w:rsid w:val="00EA30FE"/>
    <w:rsid w:val="00EC1903"/>
    <w:rsid w:val="00F007CE"/>
    <w:rsid w:val="00F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DB16"/>
  <w15:docId w15:val="{666107F2-4A46-4181-8C68-55A84139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6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61D"/>
  </w:style>
  <w:style w:type="paragraph" w:styleId="Footer">
    <w:name w:val="footer"/>
    <w:basedOn w:val="Normal"/>
    <w:link w:val="FooterChar"/>
    <w:uiPriority w:val="99"/>
    <w:unhideWhenUsed/>
    <w:rsid w:val="003766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61D"/>
  </w:style>
  <w:style w:type="paragraph" w:styleId="BalloonText">
    <w:name w:val="Balloon Text"/>
    <w:basedOn w:val="Normal"/>
    <w:link w:val="BalloonTextChar"/>
    <w:uiPriority w:val="99"/>
    <w:semiHidden/>
    <w:unhideWhenUsed/>
    <w:rsid w:val="00376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766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7661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37661D"/>
    <w:rPr>
      <w:vertAlign w:val="superscript"/>
    </w:rPr>
  </w:style>
  <w:style w:type="character" w:customStyle="1" w:styleId="Arial11Bold">
    <w:name w:val="Arial 11 Bold"/>
    <w:basedOn w:val="DefaultParagraphFont"/>
    <w:uiPriority w:val="1"/>
    <w:rsid w:val="0037661D"/>
    <w:rPr>
      <w:rFonts w:ascii="Arial" w:hAnsi="Arial"/>
      <w:b/>
      <w:sz w:val="22"/>
    </w:rPr>
  </w:style>
  <w:style w:type="table" w:customStyle="1" w:styleId="GridTable1Light1">
    <w:name w:val="Grid Table 1 Light1"/>
    <w:basedOn w:val="TableNormal"/>
    <w:uiPriority w:val="46"/>
    <w:rsid w:val="00376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Facilities%20Management\Health%20&amp;%20Safety\Fire%20Services\01%20Fire%20Risk%20Assessments\_FRAs\Template%20Action%20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D33B6916EE4A20AFD8C51A4D89D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1800A-DC2C-451F-86D0-727A1DF475B1}"/>
      </w:docPartPr>
      <w:docPartBody>
        <w:p w:rsidR="00AD6C2F" w:rsidRDefault="00AD6C2F">
          <w:pPr>
            <w:pStyle w:val="FDD33B6916EE4A20AFD8C51A4D89D24E"/>
          </w:pPr>
          <w:r w:rsidRPr="003E6EA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2F"/>
    <w:rsid w:val="00A21E9E"/>
    <w:rsid w:val="00A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D33B6916EE4A20AFD8C51A4D89D24E">
    <w:name w:val="FDD33B6916EE4A20AFD8C51A4D89D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D1619-83DC-4855-A5B6-19196582C8C1}"/>
</file>

<file path=customXml/itemProps2.xml><?xml version="1.0" encoding="utf-8"?>
<ds:datastoreItem xmlns:ds="http://schemas.openxmlformats.org/officeDocument/2006/customXml" ds:itemID="{64DFA196-B413-403A-B23B-404F22B9A375}"/>
</file>

<file path=customXml/itemProps3.xml><?xml version="1.0" encoding="utf-8"?>
<ds:datastoreItem xmlns:ds="http://schemas.openxmlformats.org/officeDocument/2006/customXml" ds:itemID="{92D50777-3E71-4A78-8264-00185576B5D9}"/>
</file>

<file path=docProps/app.xml><?xml version="1.0" encoding="utf-8"?>
<Properties xmlns="http://schemas.openxmlformats.org/officeDocument/2006/extended-properties" xmlns:vt="http://schemas.openxmlformats.org/officeDocument/2006/docPropsVTypes">
  <Template>Template Action Plan</Template>
  <TotalTime>306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Jonathan</dc:creator>
  <cp:lastModifiedBy>Ryan, Jonathan</cp:lastModifiedBy>
  <cp:revision>5</cp:revision>
  <dcterms:created xsi:type="dcterms:W3CDTF">2019-11-28T14:04:00Z</dcterms:created>
  <dcterms:modified xsi:type="dcterms:W3CDTF">2019-12-02T13:38:00Z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